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2" w:rsidRDefault="00EA5462" w:rsidP="00B5033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Учебное</w:t>
      </w:r>
      <w:r w:rsidR="00D72F1A" w:rsidRPr="00287D51">
        <w:rPr>
          <w:sz w:val="24"/>
          <w:szCs w:val="24"/>
        </w:rPr>
        <w:t xml:space="preserve"> заняти</w:t>
      </w:r>
      <w:r>
        <w:rPr>
          <w:sz w:val="24"/>
          <w:szCs w:val="24"/>
        </w:rPr>
        <w:t>е</w:t>
      </w:r>
      <w:r w:rsidR="00D72F1A" w:rsidRPr="00287D51">
        <w:rPr>
          <w:sz w:val="24"/>
          <w:szCs w:val="24"/>
        </w:rPr>
        <w:t xml:space="preserve">  по курсу внеурочной деятельности «Лаборатория здоровья» </w:t>
      </w:r>
    </w:p>
    <w:p w:rsidR="00D72F1A" w:rsidRPr="00287D51" w:rsidRDefault="00D72F1A" w:rsidP="00B5033F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87D51">
        <w:rPr>
          <w:sz w:val="24"/>
          <w:szCs w:val="24"/>
        </w:rPr>
        <w:t>в 8 классе</w:t>
      </w:r>
      <w:r>
        <w:rPr>
          <w:sz w:val="24"/>
          <w:szCs w:val="24"/>
        </w:rPr>
        <w:t xml:space="preserve"> по теме:</w:t>
      </w:r>
    </w:p>
    <w:p w:rsidR="00D72F1A" w:rsidRDefault="00D72F1A" w:rsidP="00B50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D51">
        <w:rPr>
          <w:rFonts w:ascii="Times New Roman" w:hAnsi="Times New Roman"/>
          <w:b/>
          <w:sz w:val="24"/>
          <w:szCs w:val="24"/>
        </w:rPr>
        <w:t>«Измерение кислотности (</w:t>
      </w:r>
      <w:proofErr w:type="spellStart"/>
      <w:r w:rsidRPr="00287D51">
        <w:rPr>
          <w:rFonts w:ascii="Times New Roman" w:hAnsi="Times New Roman"/>
          <w:b/>
          <w:sz w:val="24"/>
          <w:szCs w:val="24"/>
        </w:rPr>
        <w:t>рН</w:t>
      </w:r>
      <w:proofErr w:type="spellEnd"/>
      <w:r w:rsidRPr="00287D51">
        <w:rPr>
          <w:rFonts w:ascii="Times New Roman" w:hAnsi="Times New Roman"/>
          <w:b/>
          <w:sz w:val="24"/>
          <w:szCs w:val="24"/>
        </w:rPr>
        <w:t xml:space="preserve">) различных напитков, </w:t>
      </w:r>
    </w:p>
    <w:p w:rsidR="00D72F1A" w:rsidRDefault="00D72F1A" w:rsidP="00B50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87D51">
        <w:rPr>
          <w:rFonts w:ascii="Times New Roman" w:hAnsi="Times New Roman"/>
          <w:b/>
          <w:sz w:val="24"/>
          <w:szCs w:val="24"/>
        </w:rPr>
        <w:t>используемых</w:t>
      </w:r>
      <w:proofErr w:type="gramEnd"/>
      <w:r w:rsidRPr="00287D51">
        <w:rPr>
          <w:rFonts w:ascii="Times New Roman" w:hAnsi="Times New Roman"/>
          <w:b/>
          <w:sz w:val="24"/>
          <w:szCs w:val="24"/>
        </w:rPr>
        <w:t xml:space="preserve"> школьниками в пищу».</w:t>
      </w:r>
    </w:p>
    <w:p w:rsidR="00EA5462" w:rsidRDefault="00EA5462" w:rsidP="00B50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A5462" w:rsidRDefault="00467AF4" w:rsidP="00B5033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 xml:space="preserve">Занятие </w:t>
      </w:r>
      <w:r w:rsidR="00EA5462">
        <w:rPr>
          <w:rStyle w:val="c9"/>
          <w:color w:val="000000"/>
          <w:sz w:val="22"/>
          <w:szCs w:val="22"/>
        </w:rPr>
        <w:t>составлен</w:t>
      </w:r>
      <w:r>
        <w:rPr>
          <w:rStyle w:val="c9"/>
          <w:color w:val="000000"/>
          <w:sz w:val="22"/>
          <w:szCs w:val="22"/>
        </w:rPr>
        <w:t>о</w:t>
      </w:r>
      <w:r w:rsidR="00EA5462">
        <w:rPr>
          <w:rStyle w:val="c9"/>
          <w:color w:val="000000"/>
          <w:sz w:val="22"/>
          <w:szCs w:val="22"/>
        </w:rPr>
        <w:t xml:space="preserve"> по  авторской учебной  программе по курсу внеурочной деятельности «Лаборатория здоровья»</w:t>
      </w:r>
      <w:r w:rsidR="00B5033F">
        <w:rPr>
          <w:rStyle w:val="c9"/>
          <w:color w:val="000000"/>
          <w:sz w:val="22"/>
          <w:szCs w:val="22"/>
        </w:rPr>
        <w:t xml:space="preserve"> для 8 класса</w:t>
      </w:r>
      <w:r w:rsidR="00EA5462">
        <w:rPr>
          <w:rStyle w:val="c9"/>
          <w:color w:val="000000"/>
          <w:sz w:val="22"/>
          <w:szCs w:val="22"/>
        </w:rPr>
        <w:t>, созданной в соответствии с ФГОС.</w:t>
      </w:r>
    </w:p>
    <w:p w:rsidR="00EA5462" w:rsidRDefault="00EA5462" w:rsidP="00B5033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>Данн</w:t>
      </w:r>
      <w:r w:rsidR="00B5033F">
        <w:rPr>
          <w:rStyle w:val="c9"/>
          <w:color w:val="000000"/>
          <w:sz w:val="22"/>
          <w:szCs w:val="22"/>
        </w:rPr>
        <w:t>ое занятие</w:t>
      </w:r>
      <w:r>
        <w:rPr>
          <w:rStyle w:val="c9"/>
          <w:color w:val="000000"/>
          <w:sz w:val="22"/>
          <w:szCs w:val="22"/>
        </w:rPr>
        <w:t xml:space="preserve"> связан</w:t>
      </w:r>
      <w:r w:rsidR="00B5033F">
        <w:rPr>
          <w:rStyle w:val="c9"/>
          <w:color w:val="000000"/>
          <w:sz w:val="22"/>
          <w:szCs w:val="22"/>
        </w:rPr>
        <w:t>о</w:t>
      </w:r>
      <w:r>
        <w:rPr>
          <w:rStyle w:val="c9"/>
          <w:color w:val="000000"/>
          <w:sz w:val="22"/>
          <w:szCs w:val="22"/>
        </w:rPr>
        <w:t xml:space="preserve"> с темой по биологии в 8 классе «Пищеварительная система». Знания, полученные на этом занятии, будут необходимы при изучении тем  «Пищеварение в желудке и кишечнике».</w:t>
      </w:r>
    </w:p>
    <w:p w:rsidR="00EA5462" w:rsidRPr="00B5033F" w:rsidRDefault="00B5033F" w:rsidP="00B5033F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Данная тема достаточно актуальна для современных подростков, которые зачастую увлекаются различными напитками, такими как соки, газированные напитки - кола, спрайт и т.д.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наглядно показать действие на организм этих жидкостей предлагается определить уровень </w:t>
      </w:r>
      <w:r>
        <w:rPr>
          <w:color w:val="000000"/>
          <w:lang w:val="en-US"/>
        </w:rPr>
        <w:t>pH</w:t>
      </w:r>
      <w:r>
        <w:rPr>
          <w:color w:val="000000"/>
        </w:rPr>
        <w:t xml:space="preserve"> и выяснить как это может отразиться на здоровье человека.</w:t>
      </w:r>
    </w:p>
    <w:p w:rsidR="00EA5462" w:rsidRPr="00287D51" w:rsidRDefault="00EA5462" w:rsidP="00B50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F1A" w:rsidRPr="00287D51" w:rsidRDefault="00D72F1A" w:rsidP="00B5033F">
      <w:pPr>
        <w:spacing w:line="240" w:lineRule="auto"/>
        <w:rPr>
          <w:rFonts w:ascii="Times New Roman" w:hAnsi="Times New Roman"/>
          <w:sz w:val="24"/>
          <w:szCs w:val="24"/>
        </w:rPr>
      </w:pPr>
      <w:r w:rsidRPr="00287D51">
        <w:rPr>
          <w:rFonts w:ascii="Times New Roman" w:hAnsi="Times New Roman"/>
          <w:b/>
          <w:sz w:val="24"/>
          <w:szCs w:val="24"/>
        </w:rPr>
        <w:t xml:space="preserve">Тип </w:t>
      </w:r>
      <w:r w:rsidR="008207FF">
        <w:rPr>
          <w:rFonts w:ascii="Times New Roman" w:hAnsi="Times New Roman"/>
          <w:b/>
          <w:sz w:val="24"/>
          <w:szCs w:val="24"/>
        </w:rPr>
        <w:t>занятия</w:t>
      </w:r>
      <w:r w:rsidRPr="00287D51">
        <w:rPr>
          <w:rFonts w:ascii="Times New Roman" w:hAnsi="Times New Roman"/>
          <w:sz w:val="24"/>
          <w:szCs w:val="24"/>
        </w:rPr>
        <w:t>: Лабораторная работа</w:t>
      </w:r>
      <w:r>
        <w:rPr>
          <w:rFonts w:ascii="Times New Roman" w:hAnsi="Times New Roman"/>
          <w:sz w:val="24"/>
          <w:szCs w:val="24"/>
        </w:rPr>
        <w:t xml:space="preserve"> с использованием ЦЛ </w:t>
      </w:r>
      <w:r w:rsidRPr="00287D51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PASKO</w:t>
      </w:r>
      <w:r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.</w:t>
      </w:r>
    </w:p>
    <w:p w:rsidR="00D72F1A" w:rsidRPr="00287D51" w:rsidRDefault="00D72F1A" w:rsidP="00B50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D51">
        <w:rPr>
          <w:rFonts w:ascii="Times New Roman" w:hAnsi="Times New Roman"/>
          <w:b/>
          <w:sz w:val="24"/>
          <w:szCs w:val="24"/>
        </w:rPr>
        <w:t>Цель</w:t>
      </w:r>
      <w:r w:rsidR="008207FF">
        <w:rPr>
          <w:rFonts w:ascii="Times New Roman" w:hAnsi="Times New Roman"/>
          <w:b/>
          <w:sz w:val="24"/>
          <w:szCs w:val="24"/>
        </w:rPr>
        <w:t xml:space="preserve"> занятия</w:t>
      </w:r>
      <w:r w:rsidRPr="00287D51">
        <w:rPr>
          <w:rFonts w:ascii="Times New Roman" w:hAnsi="Times New Roman"/>
          <w:sz w:val="24"/>
          <w:szCs w:val="24"/>
        </w:rPr>
        <w:t xml:space="preserve">: показать различие кислотности (водородного показателя </w:t>
      </w:r>
      <w:proofErr w:type="spellStart"/>
      <w:r w:rsidRPr="00287D51">
        <w:rPr>
          <w:rFonts w:ascii="Times New Roman" w:hAnsi="Times New Roman"/>
          <w:sz w:val="24"/>
          <w:szCs w:val="24"/>
        </w:rPr>
        <w:t>рН</w:t>
      </w:r>
      <w:proofErr w:type="spellEnd"/>
      <w:r w:rsidRPr="00287D51">
        <w:rPr>
          <w:rFonts w:ascii="Times New Roman" w:hAnsi="Times New Roman"/>
          <w:sz w:val="24"/>
          <w:szCs w:val="24"/>
        </w:rPr>
        <w:t>) распространенных напитков с помощью датчиков цифровой лаборатории.</w:t>
      </w:r>
    </w:p>
    <w:p w:rsidR="00D72F1A" w:rsidRPr="00287D51" w:rsidRDefault="00D72F1A" w:rsidP="00B503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87D51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="008207FF">
        <w:rPr>
          <w:rFonts w:ascii="Times New Roman" w:hAnsi="Times New Roman"/>
          <w:b/>
          <w:bCs/>
          <w:sz w:val="24"/>
          <w:szCs w:val="24"/>
        </w:rPr>
        <w:t>занятия</w:t>
      </w:r>
      <w:r w:rsidRPr="00287D51">
        <w:rPr>
          <w:rFonts w:ascii="Times New Roman" w:hAnsi="Times New Roman"/>
          <w:b/>
          <w:bCs/>
          <w:sz w:val="24"/>
          <w:szCs w:val="24"/>
        </w:rPr>
        <w:t>:</w:t>
      </w:r>
    </w:p>
    <w:p w:rsidR="00D72F1A" w:rsidRPr="00287D51" w:rsidRDefault="00D72F1A" w:rsidP="00B5033F">
      <w:pPr>
        <w:pStyle w:val="11"/>
        <w:spacing w:before="0" w:beforeAutospacing="0" w:after="0" w:afterAutospacing="0"/>
        <w:jc w:val="both"/>
      </w:pPr>
      <w:r w:rsidRPr="00287D51">
        <w:rPr>
          <w:b/>
          <w:bCs/>
        </w:rPr>
        <w:t>Образовательные:</w:t>
      </w:r>
    </w:p>
    <w:p w:rsidR="00D72F1A" w:rsidRPr="00287D51" w:rsidRDefault="00D72F1A" w:rsidP="00B5033F">
      <w:pPr>
        <w:pStyle w:val="11"/>
        <w:spacing w:before="0" w:beforeAutospacing="0" w:after="0" w:afterAutospacing="0"/>
        <w:ind w:left="714" w:hanging="357"/>
        <w:jc w:val="both"/>
      </w:pPr>
      <w:r w:rsidRPr="00287D51">
        <w:t>1.     </w:t>
      </w:r>
      <w:proofErr w:type="gramStart"/>
      <w:r w:rsidRPr="00287D51">
        <w:t>Связанные</w:t>
      </w:r>
      <w:proofErr w:type="gramEnd"/>
      <w:r w:rsidRPr="00287D51">
        <w:t xml:space="preserve"> с формированием общенаучных знаний: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spacing w:before="0" w:beforeAutospacing="0" w:after="0" w:afterAutospacing="0"/>
        <w:ind w:left="1434" w:hanging="357"/>
        <w:jc w:val="both"/>
      </w:pPr>
      <w:r w:rsidRPr="00287D51">
        <w:t xml:space="preserve"> </w:t>
      </w:r>
      <w:r w:rsidRPr="00287D51">
        <w:rPr>
          <w:i/>
          <w:iCs/>
        </w:rPr>
        <w:t>повторить понятие кислотности в биологии, желудочный сок, строение стенки желудка</w:t>
      </w:r>
    </w:p>
    <w:p w:rsidR="00D72F1A" w:rsidRPr="00287D51" w:rsidRDefault="00D72F1A" w:rsidP="00B5033F">
      <w:pPr>
        <w:pStyle w:val="11"/>
        <w:spacing w:before="0" w:beforeAutospacing="0" w:after="0" w:afterAutospacing="0"/>
        <w:ind w:left="714" w:hanging="357"/>
        <w:jc w:val="both"/>
      </w:pPr>
      <w:r w:rsidRPr="00287D51">
        <w:t xml:space="preserve">2.      </w:t>
      </w:r>
      <w:proofErr w:type="gramStart"/>
      <w:r w:rsidRPr="00287D51">
        <w:t>Связанные</w:t>
      </w:r>
      <w:proofErr w:type="gramEnd"/>
      <w:r w:rsidRPr="00287D51">
        <w:t xml:space="preserve"> с формированием </w:t>
      </w:r>
      <w:proofErr w:type="spellStart"/>
      <w:r w:rsidRPr="00287D51">
        <w:t>общепредметных</w:t>
      </w:r>
      <w:proofErr w:type="spellEnd"/>
      <w:r w:rsidRPr="00287D51">
        <w:t xml:space="preserve"> знаний: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spacing w:before="0" w:beforeAutospacing="0" w:after="0" w:afterAutospacing="0"/>
        <w:ind w:left="1434" w:hanging="357"/>
        <w:jc w:val="both"/>
        <w:rPr>
          <w:i/>
          <w:iCs/>
        </w:rPr>
      </w:pPr>
      <w:r w:rsidRPr="00287D51">
        <w:t xml:space="preserve"> </w:t>
      </w:r>
      <w:r w:rsidRPr="00287D51">
        <w:rPr>
          <w:i/>
          <w:iCs/>
        </w:rPr>
        <w:t>повторить понятия водородный показатель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spacing w:before="0" w:beforeAutospacing="0" w:after="0" w:afterAutospacing="0"/>
        <w:ind w:left="1434" w:hanging="357"/>
        <w:jc w:val="both"/>
      </w:pPr>
      <w:r w:rsidRPr="00287D51">
        <w:t xml:space="preserve"> </w:t>
      </w:r>
      <w:r w:rsidRPr="00287D51">
        <w:rPr>
          <w:i/>
          <w:iCs/>
        </w:rPr>
        <w:t>повторить единицы измерения водородного показателя</w:t>
      </w:r>
    </w:p>
    <w:p w:rsidR="00D72F1A" w:rsidRPr="00287D51" w:rsidRDefault="00D72F1A" w:rsidP="00B5033F">
      <w:pPr>
        <w:pStyle w:val="11"/>
        <w:spacing w:before="0" w:beforeAutospacing="0" w:after="0" w:afterAutospacing="0"/>
        <w:ind w:left="714" w:hanging="357"/>
        <w:jc w:val="both"/>
      </w:pPr>
      <w:r w:rsidRPr="00287D51">
        <w:t>3.      Связанные с формированием опыта деятельности: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spacing w:before="0" w:beforeAutospacing="0" w:after="0" w:afterAutospacing="0"/>
        <w:ind w:left="1434" w:hanging="357"/>
        <w:jc w:val="both"/>
      </w:pPr>
      <w:r w:rsidRPr="00287D51">
        <w:rPr>
          <w:i/>
          <w:iCs/>
        </w:rPr>
        <w:t>дать возможность учащимся использовать знания о работе с приборами для исследования водородного показателя различных напитков;</w:t>
      </w:r>
    </w:p>
    <w:p w:rsidR="00D72F1A" w:rsidRPr="00287D51" w:rsidRDefault="00D72F1A" w:rsidP="00B5033F">
      <w:pPr>
        <w:pStyle w:val="11"/>
        <w:spacing w:before="0" w:beforeAutospacing="0" w:after="0" w:afterAutospacing="0"/>
        <w:jc w:val="both"/>
      </w:pPr>
      <w:r w:rsidRPr="00287D51">
        <w:rPr>
          <w:b/>
          <w:bCs/>
        </w:rPr>
        <w:t>Развивающие: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spacing w:before="0" w:beforeAutospacing="0" w:after="0" w:afterAutospacing="0"/>
        <w:ind w:left="1434" w:hanging="357"/>
        <w:jc w:val="both"/>
      </w:pPr>
      <w:r w:rsidRPr="00287D51">
        <w:rPr>
          <w:i/>
          <w:iCs/>
        </w:rPr>
        <w:t xml:space="preserve">дать возможность детям быть активными участниками </w:t>
      </w:r>
      <w:proofErr w:type="spellStart"/>
      <w:r w:rsidRPr="00287D51">
        <w:rPr>
          <w:i/>
          <w:iCs/>
        </w:rPr>
        <w:t>целеполагания</w:t>
      </w:r>
      <w:proofErr w:type="spellEnd"/>
      <w:r w:rsidRPr="00287D51">
        <w:rPr>
          <w:i/>
          <w:iCs/>
        </w:rPr>
        <w:t>;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jc w:val="both"/>
      </w:pPr>
      <w:r w:rsidRPr="00287D51">
        <w:rPr>
          <w:i/>
          <w:iCs/>
        </w:rPr>
        <w:t>развивать речь учащихся через организацию диалогического общения на уроке;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jc w:val="both"/>
      </w:pPr>
      <w:r w:rsidRPr="00287D51">
        <w:rPr>
          <w:i/>
          <w:iCs/>
        </w:rPr>
        <w:t>включать детей в разрешение учебных проблемных ситуаций для развития их логического мышления;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jc w:val="both"/>
      </w:pPr>
      <w:r w:rsidRPr="00287D51">
        <w:rPr>
          <w:i/>
          <w:iCs/>
        </w:rPr>
        <w:t>поддерживать внимание учащихся через смену учебной деятельности и рефлексию отдельных этапов урока;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jc w:val="both"/>
      </w:pPr>
      <w:r w:rsidRPr="00287D51">
        <w:rPr>
          <w:i/>
          <w:iCs/>
        </w:rPr>
        <w:t>для развития моторной памяти организовать фиксирование учащимися информации в тетради;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jc w:val="both"/>
      </w:pPr>
      <w:r w:rsidRPr="00287D51">
        <w:rPr>
          <w:i/>
          <w:iCs/>
        </w:rPr>
        <w:t>для развития слуховой памяти проговаривать определения;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spacing w:before="0" w:beforeAutospacing="0" w:after="0" w:afterAutospacing="0"/>
        <w:ind w:left="1434" w:hanging="357"/>
        <w:jc w:val="both"/>
      </w:pPr>
      <w:r w:rsidRPr="00287D51">
        <w:rPr>
          <w:i/>
          <w:iCs/>
        </w:rPr>
        <w:t>для развития зрительной памяти вести записи на доске;</w:t>
      </w:r>
    </w:p>
    <w:p w:rsidR="00D72F1A" w:rsidRPr="00287D51" w:rsidRDefault="00D72F1A" w:rsidP="00B5033F">
      <w:pPr>
        <w:pStyle w:val="11"/>
        <w:spacing w:before="0" w:beforeAutospacing="0" w:after="0" w:afterAutospacing="0"/>
        <w:jc w:val="both"/>
      </w:pPr>
      <w:r w:rsidRPr="00287D51">
        <w:rPr>
          <w:b/>
          <w:bCs/>
        </w:rPr>
        <w:t>Воспитательные:</w:t>
      </w:r>
    </w:p>
    <w:p w:rsidR="00D72F1A" w:rsidRPr="00287D51" w:rsidRDefault="00D72F1A" w:rsidP="00B5033F">
      <w:pPr>
        <w:pStyle w:val="11"/>
        <w:spacing w:before="0" w:beforeAutospacing="0" w:after="0" w:afterAutospacing="0"/>
        <w:ind w:left="1077"/>
        <w:jc w:val="both"/>
      </w:pPr>
      <w:r w:rsidRPr="00287D51">
        <w:t>Воспитывать умения: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spacing w:before="0" w:beforeAutospacing="0" w:after="0" w:afterAutospacing="0"/>
        <w:ind w:left="1434" w:hanging="357"/>
        <w:jc w:val="both"/>
      </w:pPr>
      <w:r w:rsidRPr="00287D51">
        <w:t xml:space="preserve"> </w:t>
      </w:r>
      <w:r w:rsidRPr="00287D51">
        <w:rPr>
          <w:i/>
          <w:iCs/>
        </w:rPr>
        <w:t>выполнять определенные виды работы сообща;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jc w:val="both"/>
      </w:pPr>
      <w:r w:rsidRPr="00287D51">
        <w:rPr>
          <w:i/>
          <w:iCs/>
        </w:rPr>
        <w:t>выслушивать мнение товарища и отстаивать свою точку зрения;</w:t>
      </w:r>
    </w:p>
    <w:p w:rsidR="00D72F1A" w:rsidRPr="00287D51" w:rsidRDefault="00D72F1A" w:rsidP="00B5033F">
      <w:pPr>
        <w:pStyle w:val="11"/>
        <w:numPr>
          <w:ilvl w:val="1"/>
          <w:numId w:val="1"/>
        </w:numPr>
        <w:jc w:val="both"/>
      </w:pPr>
      <w:r w:rsidRPr="00287D51">
        <w:rPr>
          <w:i/>
          <w:iCs/>
        </w:rPr>
        <w:t>эстетически оформлять записи в тетрадях и на доске.</w:t>
      </w:r>
    </w:p>
    <w:p w:rsidR="00D72F1A" w:rsidRDefault="00D72F1A" w:rsidP="00B5033F">
      <w:pPr>
        <w:spacing w:line="240" w:lineRule="auto"/>
        <w:ind w:left="349"/>
        <w:rPr>
          <w:rFonts w:ascii="Times New Roman" w:hAnsi="Times New Roman"/>
          <w:sz w:val="24"/>
          <w:szCs w:val="24"/>
        </w:rPr>
      </w:pPr>
      <w:r w:rsidRPr="00287D51">
        <w:rPr>
          <w:rFonts w:ascii="Times New Roman" w:hAnsi="Times New Roman"/>
          <w:b/>
          <w:sz w:val="24"/>
          <w:szCs w:val="24"/>
        </w:rPr>
        <w:t>Оборудование</w:t>
      </w:r>
      <w:r w:rsidR="008207FF">
        <w:rPr>
          <w:rFonts w:ascii="Times New Roman" w:hAnsi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установка</w:t>
      </w:r>
      <w:r w:rsidRPr="00287D51">
        <w:rPr>
          <w:rFonts w:ascii="Times New Roman" w:hAnsi="Times New Roman"/>
          <w:sz w:val="24"/>
          <w:szCs w:val="24"/>
        </w:rPr>
        <w:t>, цифровая лаборатория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D51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PASKO</w:t>
      </w:r>
      <w:r>
        <w:rPr>
          <w:rFonts w:ascii="Times New Roman" w:hAnsi="Times New Roman"/>
          <w:sz w:val="24"/>
          <w:szCs w:val="24"/>
        </w:rPr>
        <w:t xml:space="preserve">, датчик </w:t>
      </w:r>
      <w:proofErr w:type="spellStart"/>
      <w:r>
        <w:rPr>
          <w:rFonts w:ascii="Times New Roman" w:hAnsi="Times New Roman"/>
          <w:sz w:val="24"/>
          <w:szCs w:val="24"/>
        </w:rPr>
        <w:t>рН</w:t>
      </w:r>
      <w:proofErr w:type="spellEnd"/>
      <w:r>
        <w:rPr>
          <w:rFonts w:ascii="Times New Roman" w:hAnsi="Times New Roman"/>
          <w:sz w:val="24"/>
          <w:szCs w:val="24"/>
        </w:rPr>
        <w:t xml:space="preserve"> 0-14, стаканы, напитки, дистиллированная вода.</w:t>
      </w:r>
    </w:p>
    <w:p w:rsidR="00EA5462" w:rsidRPr="00EA5462" w:rsidRDefault="00EA5462" w:rsidP="00EA5462">
      <w:pPr>
        <w:ind w:left="3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EA5462">
        <w:rPr>
          <w:rFonts w:ascii="Times New Roman" w:hAnsi="Times New Roman"/>
          <w:b/>
          <w:sz w:val="24"/>
          <w:szCs w:val="24"/>
        </w:rPr>
        <w:t>ехнологическая карта</w:t>
      </w:r>
      <w:r>
        <w:rPr>
          <w:rFonts w:ascii="Times New Roman" w:hAnsi="Times New Roman"/>
          <w:b/>
          <w:sz w:val="24"/>
          <w:szCs w:val="24"/>
        </w:rPr>
        <w:t xml:space="preserve"> занятия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063"/>
        <w:gridCol w:w="1440"/>
        <w:gridCol w:w="2699"/>
        <w:gridCol w:w="33"/>
        <w:gridCol w:w="2130"/>
      </w:tblGrid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699" w:type="dxa"/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</w:p>
        </w:tc>
        <w:tc>
          <w:tcPr>
            <w:tcW w:w="2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Работа учащихся</w:t>
            </w:r>
          </w:p>
          <w:p w:rsidR="00662879" w:rsidRPr="00287D51" w:rsidRDefault="00662879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1A" w:rsidRPr="00287D51" w:rsidTr="003C5BBA">
        <w:tc>
          <w:tcPr>
            <w:tcW w:w="9365" w:type="dxa"/>
            <w:gridSpan w:val="5"/>
            <w:shd w:val="clear" w:color="auto" w:fill="E0E0E0"/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D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87D51">
              <w:rPr>
                <w:rFonts w:ascii="Times New Roman" w:hAnsi="Times New Roman"/>
                <w:b/>
                <w:sz w:val="24"/>
                <w:szCs w:val="24"/>
              </w:rPr>
              <w:t>. Вводная часть</w:t>
            </w:r>
          </w:p>
        </w:tc>
      </w:tr>
      <w:tr w:rsidR="00D72F1A" w:rsidRPr="00287D51" w:rsidTr="003C5BBA">
        <w:trPr>
          <w:trHeight w:val="1975"/>
        </w:trPr>
        <w:tc>
          <w:tcPr>
            <w:tcW w:w="3063" w:type="dxa"/>
          </w:tcPr>
          <w:p w:rsidR="00D72F1A" w:rsidRPr="00287D51" w:rsidRDefault="00D72F1A" w:rsidP="003C5BBA">
            <w:pPr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 xml:space="preserve">I.  Организационный момент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1-2  мин.</w:t>
            </w:r>
          </w:p>
        </w:tc>
        <w:tc>
          <w:tcPr>
            <w:tcW w:w="2699" w:type="dxa"/>
          </w:tcPr>
          <w:p w:rsidR="00D72F1A" w:rsidRPr="00287D51" w:rsidRDefault="00D72F1A" w:rsidP="003C5BBA">
            <w:pPr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Проверка готовности класса к уроку.</w:t>
            </w:r>
          </w:p>
          <w:p w:rsidR="00D72F1A" w:rsidRPr="00287D51" w:rsidRDefault="00D72F1A" w:rsidP="003C5BBA">
            <w:pPr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Настрой на работу. </w:t>
            </w:r>
          </w:p>
        </w:tc>
        <w:tc>
          <w:tcPr>
            <w:tcW w:w="2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 Подготовка к уроку, проверка присутствующих.</w:t>
            </w:r>
          </w:p>
        </w:tc>
      </w:tr>
      <w:tr w:rsidR="00D72F1A" w:rsidRPr="00287D51" w:rsidTr="003C5BBA">
        <w:tc>
          <w:tcPr>
            <w:tcW w:w="9365" w:type="dxa"/>
            <w:gridSpan w:val="5"/>
            <w:shd w:val="clear" w:color="auto" w:fill="D9D9D9"/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87D51">
              <w:rPr>
                <w:rFonts w:ascii="Times New Roman" w:hAnsi="Times New Roman"/>
                <w:b/>
                <w:sz w:val="24"/>
                <w:szCs w:val="24"/>
              </w:rPr>
              <w:t>. Постановка цели урока</w:t>
            </w:r>
          </w:p>
        </w:tc>
      </w:tr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 xml:space="preserve">Актуализация знаний. Повторение теоретического материала.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2699" w:type="dxa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Повторение понятия «водородный показатель». Повторение строения стенки желудка и состава желудочного сока.</w:t>
            </w:r>
          </w:p>
        </w:tc>
        <w:tc>
          <w:tcPr>
            <w:tcW w:w="2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 Отвечают на вопросы учителя.</w:t>
            </w:r>
          </w:p>
        </w:tc>
      </w:tr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Мотивация на работу на уроке с цифровым оборудованием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4-6 мин.</w:t>
            </w:r>
          </w:p>
        </w:tc>
        <w:tc>
          <w:tcPr>
            <w:tcW w:w="2699" w:type="dxa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После повторения основных теоретических вопросов ученикам предлагается пересесть за рабочие места с ЦЛ «</w:t>
            </w:r>
            <w:r w:rsidRPr="00287D51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PASKO</w:t>
            </w:r>
            <w:r w:rsidRPr="00287D51">
              <w:rPr>
                <w:rFonts w:ascii="Times New Roman" w:hAnsi="Times New Roman"/>
                <w:sz w:val="24"/>
                <w:szCs w:val="24"/>
              </w:rPr>
              <w:t xml:space="preserve">» и провести эксперимент, подтверждающий различие </w:t>
            </w:r>
            <w:proofErr w:type="spellStart"/>
            <w:r w:rsidRPr="00287D51">
              <w:rPr>
                <w:rFonts w:ascii="Times New Roman" w:hAnsi="Times New Roman"/>
                <w:sz w:val="24"/>
                <w:szCs w:val="24"/>
              </w:rPr>
              <w:t>рН-показателя</w:t>
            </w:r>
            <w:proofErr w:type="spellEnd"/>
            <w:r w:rsidRPr="00287D51">
              <w:rPr>
                <w:rFonts w:ascii="Times New Roman" w:hAnsi="Times New Roman"/>
                <w:sz w:val="24"/>
                <w:szCs w:val="24"/>
              </w:rPr>
              <w:t xml:space="preserve"> у разных пищевых напитков.</w:t>
            </w:r>
          </w:p>
        </w:tc>
        <w:tc>
          <w:tcPr>
            <w:tcW w:w="2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Пересаживаются за рабочее место с ЦЛ «</w:t>
            </w:r>
            <w:r w:rsidRPr="00287D51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PASKO</w:t>
            </w:r>
            <w:r w:rsidRPr="00287D51">
              <w:rPr>
                <w:rFonts w:ascii="Times New Roman" w:hAnsi="Times New Roman"/>
                <w:sz w:val="24"/>
                <w:szCs w:val="24"/>
              </w:rPr>
              <w:t>»</w:t>
            </w:r>
            <w:r w:rsidR="006628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87D51">
              <w:rPr>
                <w:rFonts w:ascii="Times New Roman" w:hAnsi="Times New Roman"/>
                <w:sz w:val="24"/>
                <w:szCs w:val="24"/>
              </w:rPr>
              <w:t>омментарий</w:t>
            </w:r>
          </w:p>
        </w:tc>
        <w:tc>
          <w:tcPr>
            <w:tcW w:w="630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В классе имеется оборудованное отдельно рабочее место с ЦЛ «</w:t>
            </w:r>
            <w:r w:rsidRPr="00287D51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PASKO</w:t>
            </w:r>
            <w:r w:rsidRPr="00287D51">
              <w:rPr>
                <w:rFonts w:ascii="Times New Roman" w:hAnsi="Times New Roman"/>
                <w:sz w:val="24"/>
                <w:szCs w:val="24"/>
              </w:rPr>
              <w:t>» и ученические столы для теоретических занятий.</w:t>
            </w:r>
          </w:p>
        </w:tc>
      </w:tr>
      <w:tr w:rsidR="00D72F1A" w:rsidRPr="00287D51" w:rsidTr="003C5BBA">
        <w:tc>
          <w:tcPr>
            <w:tcW w:w="9365" w:type="dxa"/>
            <w:gridSpan w:val="5"/>
            <w:shd w:val="clear" w:color="auto" w:fill="D9D9D9"/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D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87D51">
              <w:rPr>
                <w:rFonts w:ascii="Times New Roman" w:hAnsi="Times New Roman"/>
                <w:b/>
                <w:sz w:val="24"/>
                <w:szCs w:val="24"/>
              </w:rPr>
              <w:t>. Основная часть</w:t>
            </w:r>
          </w:p>
        </w:tc>
      </w:tr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Объяснение порядка работы, цели и задачи работы.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5-7 мин.</w:t>
            </w:r>
          </w:p>
        </w:tc>
        <w:tc>
          <w:tcPr>
            <w:tcW w:w="2732" w:type="dxa"/>
            <w:gridSpan w:val="2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 xml:space="preserve">На экране (с помощью проектора) детям показывается цель и задачи работы, ход выполнения лабораторной работы с объяснением основных этапов, подключения датчиков. На столы выдаются распечатки с последовательностью выполнения лабораторной </w:t>
            </w:r>
            <w:r w:rsidRPr="00287D51"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Усвоение </w:t>
            </w:r>
            <w:r w:rsidRPr="00287D51">
              <w:rPr>
                <w:rFonts w:ascii="Times New Roman" w:hAnsi="Times New Roman"/>
                <w:sz w:val="24"/>
                <w:szCs w:val="24"/>
              </w:rPr>
              <w:t>хода выполнения работы.</w:t>
            </w:r>
          </w:p>
        </w:tc>
      </w:tr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цифровой лаборатории, предназначение отдельных блоков оборудования или приборов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4-6 мин.</w:t>
            </w:r>
          </w:p>
        </w:tc>
        <w:tc>
          <w:tcPr>
            <w:tcW w:w="4862" w:type="dxa"/>
            <w:gridSpan w:val="3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Сборка и по</w:t>
            </w:r>
            <w:r>
              <w:rPr>
                <w:rFonts w:ascii="Times New Roman" w:hAnsi="Times New Roman"/>
                <w:sz w:val="24"/>
                <w:szCs w:val="24"/>
              </w:rPr>
              <w:t>дключение необходимых датчиков</w:t>
            </w:r>
            <w:r w:rsidRPr="00287D51">
              <w:rPr>
                <w:rFonts w:ascii="Times New Roman" w:hAnsi="Times New Roman"/>
                <w:sz w:val="24"/>
                <w:szCs w:val="24"/>
              </w:rPr>
              <w:t>, раздача исследуемых жидкостей.</w:t>
            </w:r>
          </w:p>
        </w:tc>
      </w:tr>
      <w:tr w:rsidR="00D72F1A" w:rsidRPr="00287D51" w:rsidTr="003C5BBA">
        <w:tc>
          <w:tcPr>
            <w:tcW w:w="9365" w:type="dxa"/>
            <w:gridSpan w:val="5"/>
            <w:shd w:val="clear" w:color="auto" w:fill="D9D9D9"/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287D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87D51">
              <w:rPr>
                <w:rFonts w:ascii="Times New Roman" w:hAnsi="Times New Roman"/>
                <w:b/>
                <w:sz w:val="24"/>
                <w:szCs w:val="24"/>
              </w:rPr>
              <w:t>. Освоение учащимися нового материала: формирование конкретных представлений об изучаемых фактах, явлениях, их сущности и взаимосвязях у учащихся</w:t>
            </w:r>
            <w:r w:rsidRPr="00287D5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Проведение работы, объяснения учителя.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10-15 мин.</w:t>
            </w:r>
          </w:p>
        </w:tc>
        <w:tc>
          <w:tcPr>
            <w:tcW w:w="2732" w:type="dxa"/>
            <w:gridSpan w:val="2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Помощь при необходимости детям.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Выполнение работы.</w:t>
            </w:r>
          </w:p>
        </w:tc>
      </w:tr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Оценка результатов исследования, погрешности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4-6 мин.</w:t>
            </w:r>
          </w:p>
        </w:tc>
        <w:tc>
          <w:tcPr>
            <w:tcW w:w="2732" w:type="dxa"/>
            <w:gridSpan w:val="2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Составление графиков, запись результатов.</w:t>
            </w:r>
          </w:p>
        </w:tc>
      </w:tr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 xml:space="preserve">Соотнесение полученных результатов с теоретическими положениями. </w:t>
            </w:r>
          </w:p>
          <w:p w:rsidR="00D72F1A" w:rsidRPr="00287D51" w:rsidRDefault="00D72F1A" w:rsidP="003C5BBA">
            <w:pPr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Формирование вклада в представление единой картины мира.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7-9 мин.</w:t>
            </w:r>
          </w:p>
        </w:tc>
        <w:tc>
          <w:tcPr>
            <w:tcW w:w="2732" w:type="dxa"/>
            <w:gridSpan w:val="2"/>
          </w:tcPr>
          <w:p w:rsidR="00D72F1A" w:rsidRPr="00287D51" w:rsidRDefault="00D72F1A" w:rsidP="003C5BBA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D72F1A" w:rsidRDefault="00D72F1A" w:rsidP="00D72F1A">
            <w:pPr>
              <w:numPr>
                <w:ilvl w:val="0"/>
                <w:numId w:val="2"/>
              </w:numPr>
              <w:tabs>
                <w:tab w:val="clear" w:pos="720"/>
              </w:tabs>
              <w:autoSpaceDN w:val="0"/>
              <w:spacing w:after="0" w:line="240" w:lineRule="auto"/>
              <w:ind w:left="1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Как влияет повышенная кислотность напитка на желудок человека?</w:t>
            </w:r>
          </w:p>
          <w:p w:rsidR="00D72F1A" w:rsidRPr="00247C3F" w:rsidRDefault="00D72F1A" w:rsidP="00D72F1A">
            <w:pPr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spacing w:after="0" w:line="240" w:lineRule="auto"/>
              <w:ind w:left="180" w:firstLine="0"/>
              <w:rPr>
                <w:rFonts w:ascii="Times New Roman" w:hAnsi="Times New Roman"/>
                <w:sz w:val="24"/>
                <w:szCs w:val="24"/>
              </w:rPr>
            </w:pPr>
            <w:r w:rsidRPr="00247C3F">
              <w:rPr>
                <w:rFonts w:ascii="Times New Roman" w:hAnsi="Times New Roman"/>
                <w:sz w:val="24"/>
                <w:szCs w:val="24"/>
              </w:rPr>
              <w:t xml:space="preserve">Какой показатель </w:t>
            </w:r>
            <w:proofErr w:type="spellStart"/>
            <w:r w:rsidRPr="00247C3F">
              <w:rPr>
                <w:rFonts w:ascii="Times New Roman" w:hAnsi="Times New Roman"/>
                <w:i/>
                <w:sz w:val="24"/>
                <w:szCs w:val="24"/>
              </w:rPr>
              <w:t>рН</w:t>
            </w:r>
            <w:proofErr w:type="spellEnd"/>
            <w:r w:rsidRPr="00247C3F">
              <w:rPr>
                <w:rFonts w:ascii="Times New Roman" w:hAnsi="Times New Roman"/>
                <w:sz w:val="24"/>
                <w:szCs w:val="24"/>
              </w:rPr>
              <w:t xml:space="preserve"> считается нейтральным?</w:t>
            </w:r>
          </w:p>
          <w:p w:rsidR="00D72F1A" w:rsidRPr="00287D51" w:rsidRDefault="00D72F1A" w:rsidP="00D72F1A">
            <w:pPr>
              <w:numPr>
                <w:ilvl w:val="0"/>
                <w:numId w:val="2"/>
              </w:numPr>
              <w:tabs>
                <w:tab w:val="clear" w:pos="720"/>
                <w:tab w:val="num" w:pos="464"/>
              </w:tabs>
              <w:autoSpaceDN w:val="0"/>
              <w:spacing w:after="0" w:line="240" w:lineRule="auto"/>
              <w:ind w:left="18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При каких заболеваниях нельзя употреблять напитки с повышенной кислотностью?</w:t>
            </w:r>
          </w:p>
          <w:p w:rsidR="00D72F1A" w:rsidRPr="00287D51" w:rsidRDefault="007346DD" w:rsidP="003C5BBA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72F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2F1A" w:rsidRPr="00287D51">
              <w:rPr>
                <w:rFonts w:ascii="Times New Roman" w:hAnsi="Times New Roman"/>
                <w:sz w:val="24"/>
                <w:szCs w:val="24"/>
              </w:rPr>
              <w:t xml:space="preserve">Какие напитки по показателю </w:t>
            </w:r>
            <w:proofErr w:type="spellStart"/>
            <w:r w:rsidR="00D72F1A" w:rsidRPr="00287D5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="00D72F1A" w:rsidRPr="00287D51">
              <w:rPr>
                <w:rFonts w:ascii="Times New Roman" w:hAnsi="Times New Roman"/>
                <w:sz w:val="24"/>
                <w:szCs w:val="24"/>
              </w:rPr>
              <w:t xml:space="preserve"> наиболее вредны человеку?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Отвечают на вопросы, беседа с учителем.</w:t>
            </w:r>
          </w:p>
        </w:tc>
      </w:tr>
      <w:tr w:rsidR="00D72F1A" w:rsidRPr="00287D51" w:rsidTr="003C5BBA">
        <w:tc>
          <w:tcPr>
            <w:tcW w:w="9365" w:type="dxa"/>
            <w:gridSpan w:val="5"/>
            <w:shd w:val="clear" w:color="auto" w:fill="D9D9D9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87D51">
              <w:rPr>
                <w:rFonts w:ascii="Times New Roman" w:hAnsi="Times New Roman"/>
                <w:b/>
                <w:sz w:val="24"/>
                <w:szCs w:val="24"/>
              </w:rPr>
              <w:t>. Информация о домашнем задании и рекомендации по его выполнению</w:t>
            </w:r>
          </w:p>
        </w:tc>
      </w:tr>
      <w:tr w:rsidR="00D72F1A" w:rsidRPr="00287D51" w:rsidTr="003C5BBA">
        <w:tc>
          <w:tcPr>
            <w:tcW w:w="3063" w:type="dxa"/>
          </w:tcPr>
          <w:p w:rsidR="00D72F1A" w:rsidRPr="00287D51" w:rsidRDefault="00D72F1A" w:rsidP="003C5BBA">
            <w:pPr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 xml:space="preserve">Выдача задания на дом по результатам проведенного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2732" w:type="dxa"/>
            <w:gridSpan w:val="2"/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Дома оформить на компьютере отчет о лабораторной работе, письменно ответить на предложенные для обсуждения вопросы.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1A" w:rsidRPr="00287D51" w:rsidRDefault="00D72F1A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</w:tc>
      </w:tr>
      <w:tr w:rsidR="00D72F1A" w:rsidRPr="00287D51" w:rsidTr="003C5BBA">
        <w:tc>
          <w:tcPr>
            <w:tcW w:w="9365" w:type="dxa"/>
            <w:gridSpan w:val="5"/>
            <w:shd w:val="clear" w:color="auto" w:fill="D9D9D9"/>
          </w:tcPr>
          <w:p w:rsidR="00D72F1A" w:rsidRPr="00287D51" w:rsidRDefault="00D72F1A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87D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87D51">
              <w:rPr>
                <w:rFonts w:ascii="Times New Roman" w:hAnsi="Times New Roman"/>
                <w:b/>
                <w:sz w:val="24"/>
                <w:szCs w:val="24"/>
              </w:rPr>
              <w:t>. Завершение урока</w:t>
            </w:r>
            <w:r w:rsidR="00A77C9E">
              <w:rPr>
                <w:rFonts w:ascii="Times New Roman" w:hAnsi="Times New Roman"/>
                <w:b/>
                <w:sz w:val="24"/>
                <w:szCs w:val="24"/>
              </w:rPr>
              <w:t>, рефлексия</w:t>
            </w:r>
          </w:p>
        </w:tc>
      </w:tr>
      <w:tr w:rsidR="00A77C9E" w:rsidRPr="00287D51" w:rsidTr="003C5BBA">
        <w:tc>
          <w:tcPr>
            <w:tcW w:w="3063" w:type="dxa"/>
            <w:vMerge w:val="restart"/>
          </w:tcPr>
          <w:p w:rsidR="00A77C9E" w:rsidRPr="00287D51" w:rsidRDefault="00A77C9E" w:rsidP="003C5BBA">
            <w:pPr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9E" w:rsidRPr="00287D51" w:rsidRDefault="00A77C9E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4862" w:type="dxa"/>
            <w:gridSpan w:val="3"/>
          </w:tcPr>
          <w:p w:rsidR="00A77C9E" w:rsidRPr="00287D51" w:rsidRDefault="00A77C9E" w:rsidP="003C5B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D51">
              <w:rPr>
                <w:rFonts w:ascii="Times New Roman" w:hAnsi="Times New Roman"/>
                <w:sz w:val="24"/>
                <w:szCs w:val="24"/>
              </w:rPr>
              <w:t>Наведение порядка на рабочих столах, приведение в порядок и сдача датчиков.</w:t>
            </w:r>
          </w:p>
        </w:tc>
      </w:tr>
      <w:tr w:rsidR="00A77C9E" w:rsidRPr="00287D51" w:rsidTr="00360453">
        <w:tc>
          <w:tcPr>
            <w:tcW w:w="3063" w:type="dxa"/>
            <w:vMerge/>
          </w:tcPr>
          <w:p w:rsidR="00A77C9E" w:rsidRPr="00287D51" w:rsidRDefault="00A77C9E" w:rsidP="003C5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9E" w:rsidRPr="00287D51" w:rsidRDefault="00A77C9E" w:rsidP="003C5B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gridSpan w:val="3"/>
          </w:tcPr>
          <w:p w:rsidR="00A77C9E" w:rsidRDefault="00A77C9E" w:rsidP="00A77C9E">
            <w:pPr>
              <w:pStyle w:val="a3"/>
              <w:spacing w:before="0" w:beforeAutospacing="0" w:after="0" w:afterAutospacing="0"/>
            </w:pPr>
            <w:r>
              <w:t>Оцените фразеологическим оборотом свои ощущения:</w:t>
            </w:r>
          </w:p>
          <w:p w:rsidR="00A77C9E" w:rsidRDefault="00A77C9E" w:rsidP="00A77C9E">
            <w:pPr>
              <w:pStyle w:val="a3"/>
              <w:spacing w:before="0" w:beforeAutospacing="0" w:after="0" w:afterAutospacing="0"/>
            </w:pPr>
            <w:r>
              <w:t>- каша в голове</w:t>
            </w:r>
          </w:p>
          <w:p w:rsidR="00A77C9E" w:rsidRDefault="00A77C9E" w:rsidP="00A77C9E">
            <w:pPr>
              <w:pStyle w:val="a3"/>
              <w:spacing w:before="0" w:beforeAutospacing="0" w:after="0" w:afterAutospacing="0"/>
            </w:pPr>
            <w:r>
              <w:t>- ни в зуб ногой</w:t>
            </w:r>
          </w:p>
          <w:p w:rsidR="00A77C9E" w:rsidRPr="00287D51" w:rsidRDefault="00A77C9E" w:rsidP="00A77C9E">
            <w:pPr>
              <w:pStyle w:val="a3"/>
              <w:spacing w:before="0" w:beforeAutospacing="0" w:after="0" w:afterAutospacing="0"/>
            </w:pPr>
            <w:r>
              <w:t>- светлая голова.</w:t>
            </w:r>
          </w:p>
        </w:tc>
      </w:tr>
    </w:tbl>
    <w:p w:rsidR="001570ED" w:rsidRDefault="001570ED" w:rsidP="00662879"/>
    <w:p w:rsidR="008207FF" w:rsidRDefault="008207FF" w:rsidP="00662879"/>
    <w:p w:rsidR="008207FF" w:rsidRDefault="008207FF" w:rsidP="008207FF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8207FF" w:rsidRPr="007B0183" w:rsidRDefault="008207FF" w:rsidP="008207F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B0183">
        <w:rPr>
          <w:rFonts w:ascii="Times New Roman" w:hAnsi="Times New Roman"/>
          <w:b/>
          <w:sz w:val="24"/>
          <w:szCs w:val="24"/>
        </w:rPr>
        <w:t>ЛАБОРАТОРНАЯ РАБОТА</w:t>
      </w:r>
    </w:p>
    <w:p w:rsidR="008207FF" w:rsidRPr="007B0183" w:rsidRDefault="008207FF" w:rsidP="008207FF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B0183">
        <w:rPr>
          <w:rFonts w:ascii="Times New Roman" w:hAnsi="Times New Roman"/>
          <w:b/>
          <w:sz w:val="24"/>
          <w:szCs w:val="24"/>
        </w:rPr>
        <w:t>«Измерение кислотности различных напитков, употребляемых в пищу»</w:t>
      </w:r>
    </w:p>
    <w:p w:rsidR="008207FF" w:rsidRDefault="008207FF" w:rsidP="008207FF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8207FF" w:rsidRDefault="008207FF" w:rsidP="008207FF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b/>
          <w:sz w:val="24"/>
          <w:szCs w:val="24"/>
        </w:rPr>
        <w:t>Цель:</w:t>
      </w:r>
      <w:r w:rsidRPr="007B0183">
        <w:rPr>
          <w:rFonts w:ascii="Times New Roman" w:hAnsi="Times New Roman"/>
          <w:sz w:val="24"/>
          <w:szCs w:val="24"/>
        </w:rPr>
        <w:t xml:space="preserve"> показать различие кислотности (показателя </w:t>
      </w:r>
      <w:r w:rsidRPr="007B0183">
        <w:rPr>
          <w:rFonts w:ascii="Times New Roman" w:hAnsi="Times New Roman"/>
          <w:sz w:val="24"/>
          <w:szCs w:val="24"/>
          <w:lang w:val="en-US"/>
        </w:rPr>
        <w:t>Ph</w:t>
      </w:r>
      <w:r>
        <w:rPr>
          <w:rFonts w:ascii="Times New Roman" w:hAnsi="Times New Roman"/>
          <w:sz w:val="24"/>
          <w:szCs w:val="24"/>
        </w:rPr>
        <w:t xml:space="preserve">) распространенных напитков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8207FF" w:rsidRPr="007B0183" w:rsidRDefault="008207FF" w:rsidP="008207FF">
      <w:pPr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помощью датчиков цифровой лаборатории.</w:t>
      </w:r>
    </w:p>
    <w:p w:rsidR="008207FF" w:rsidRPr="007B0183" w:rsidRDefault="008207FF" w:rsidP="008207FF">
      <w:pPr>
        <w:spacing w:after="0"/>
        <w:rPr>
          <w:rFonts w:ascii="Times New Roman" w:hAnsi="Times New Roman"/>
          <w:b/>
          <w:sz w:val="24"/>
          <w:szCs w:val="24"/>
        </w:rPr>
      </w:pPr>
      <w:r w:rsidRPr="007B0183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8207FF" w:rsidRDefault="008207FF" w:rsidP="008207F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 xml:space="preserve">компьютер; </w:t>
      </w:r>
    </w:p>
    <w:p w:rsidR="008207FF" w:rsidRPr="008D4E39" w:rsidRDefault="008207FF" w:rsidP="008207FF">
      <w:pPr>
        <w:pStyle w:val="Default"/>
        <w:numPr>
          <w:ilvl w:val="0"/>
          <w:numId w:val="4"/>
        </w:numPr>
      </w:pPr>
      <w:r>
        <w:t xml:space="preserve">программное обеспечение </w:t>
      </w:r>
      <w:proofErr w:type="spellStart"/>
      <w:r w:rsidRPr="008D4E39">
        <w:t>SPARKVue</w:t>
      </w:r>
      <w:proofErr w:type="spellEnd"/>
      <w:r w:rsidRPr="008D4E39">
        <w:t xml:space="preserve"> для использования ПК </w:t>
      </w:r>
    </w:p>
    <w:p w:rsidR="008207FF" w:rsidRPr="007B0183" w:rsidRDefault="008207FF" w:rsidP="008207F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датчик</w:t>
      </w:r>
      <w:r w:rsidRPr="007B0183">
        <w:rPr>
          <w:rFonts w:ascii="Times New Roman" w:hAnsi="Times New Roman"/>
          <w:sz w:val="24"/>
          <w:szCs w:val="24"/>
        </w:rPr>
        <w:t xml:space="preserve"> </w:t>
      </w:r>
      <w:r w:rsidRPr="007B0183">
        <w:rPr>
          <w:rFonts w:ascii="Times New Roman" w:hAnsi="Times New Roman"/>
          <w:sz w:val="24"/>
          <w:szCs w:val="24"/>
          <w:lang w:val="en-US"/>
        </w:rPr>
        <w:t>Ph</w:t>
      </w:r>
      <w:r w:rsidRPr="007B0183">
        <w:rPr>
          <w:rFonts w:ascii="Times New Roman" w:hAnsi="Times New Roman"/>
          <w:sz w:val="24"/>
          <w:szCs w:val="24"/>
        </w:rPr>
        <w:t>;</w:t>
      </w:r>
    </w:p>
    <w:p w:rsidR="008207FF" w:rsidRPr="007B0183" w:rsidRDefault="008207FF" w:rsidP="008207F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0183">
        <w:rPr>
          <w:rFonts w:ascii="Times New Roman" w:hAnsi="Times New Roman"/>
          <w:sz w:val="24"/>
          <w:szCs w:val="24"/>
        </w:rPr>
        <w:t>исследуемые жидкости: вода,</w:t>
      </w:r>
      <w:r>
        <w:rPr>
          <w:rFonts w:ascii="Times New Roman" w:hAnsi="Times New Roman"/>
          <w:sz w:val="24"/>
          <w:szCs w:val="24"/>
        </w:rPr>
        <w:t xml:space="preserve"> молоко, минеральная вода, сок яблочный</w:t>
      </w:r>
      <w:r w:rsidRPr="007B0183">
        <w:rPr>
          <w:rFonts w:ascii="Times New Roman" w:hAnsi="Times New Roman"/>
          <w:sz w:val="24"/>
          <w:szCs w:val="24"/>
        </w:rPr>
        <w:t xml:space="preserve">, сок персиковый, кока-кола, </w:t>
      </w:r>
      <w:r>
        <w:rPr>
          <w:rFonts w:ascii="Times New Roman" w:hAnsi="Times New Roman"/>
          <w:sz w:val="24"/>
          <w:szCs w:val="24"/>
        </w:rPr>
        <w:t xml:space="preserve">черный </w:t>
      </w:r>
      <w:r w:rsidRPr="007B0183">
        <w:rPr>
          <w:rFonts w:ascii="Times New Roman" w:hAnsi="Times New Roman"/>
          <w:sz w:val="24"/>
          <w:szCs w:val="24"/>
        </w:rPr>
        <w:t>чай.</w:t>
      </w:r>
      <w:proofErr w:type="gramEnd"/>
    </w:p>
    <w:p w:rsidR="008207FF" w:rsidRDefault="008207FF" w:rsidP="008207FF">
      <w:pPr>
        <w:spacing w:after="0"/>
        <w:rPr>
          <w:rFonts w:ascii="Times New Roman" w:hAnsi="Times New Roman"/>
          <w:sz w:val="24"/>
          <w:szCs w:val="24"/>
        </w:rPr>
      </w:pPr>
    </w:p>
    <w:p w:rsidR="008207FF" w:rsidRPr="007B0183" w:rsidRDefault="008207FF" w:rsidP="008207FF">
      <w:pPr>
        <w:spacing w:after="0"/>
        <w:rPr>
          <w:rFonts w:ascii="Times New Roman" w:hAnsi="Times New Roman"/>
          <w:b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 xml:space="preserve"> </w:t>
      </w:r>
      <w:r w:rsidRPr="007B0183">
        <w:rPr>
          <w:rFonts w:ascii="Times New Roman" w:hAnsi="Times New Roman"/>
          <w:b/>
          <w:sz w:val="24"/>
          <w:szCs w:val="24"/>
        </w:rPr>
        <w:t>Порядок выполнения работы:</w:t>
      </w:r>
    </w:p>
    <w:p w:rsidR="008207FF" w:rsidRPr="007B0183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 xml:space="preserve">Подключите к датчику </w:t>
      </w:r>
      <w:r w:rsidRPr="007B0183">
        <w:rPr>
          <w:rFonts w:ascii="Times New Roman" w:hAnsi="Times New Roman"/>
          <w:sz w:val="24"/>
          <w:szCs w:val="24"/>
          <w:lang w:val="en-US"/>
        </w:rPr>
        <w:t>Ph</w:t>
      </w:r>
      <w:r w:rsidRPr="007B0183">
        <w:rPr>
          <w:rFonts w:ascii="Times New Roman" w:hAnsi="Times New Roman"/>
          <w:sz w:val="24"/>
          <w:szCs w:val="24"/>
        </w:rPr>
        <w:t xml:space="preserve"> электрод для измерения кислотности.</w:t>
      </w:r>
    </w:p>
    <w:p w:rsidR="008207FF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Соедините компьютер с датчиком</w:t>
      </w:r>
      <w:r>
        <w:rPr>
          <w:rFonts w:ascii="Times New Roman" w:hAnsi="Times New Roman"/>
          <w:sz w:val="24"/>
          <w:szCs w:val="24"/>
        </w:rPr>
        <w:t xml:space="preserve"> с помощью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>
        <w:rPr>
          <w:rFonts w:ascii="Times New Roman" w:hAnsi="Times New Roman"/>
          <w:sz w:val="24"/>
          <w:szCs w:val="24"/>
        </w:rPr>
        <w:t>.</w:t>
      </w:r>
    </w:p>
    <w:p w:rsidR="008207FF" w:rsidRPr="007B0183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Зайдите в программу </w:t>
      </w:r>
      <w:proofErr w:type="spellStart"/>
      <w:r w:rsidRPr="007B0183">
        <w:rPr>
          <w:rFonts w:ascii="Times New Roman" w:hAnsi="Times New Roman"/>
          <w:sz w:val="24"/>
          <w:szCs w:val="24"/>
        </w:rPr>
        <w:t>SPARKVue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07FF" w:rsidRPr="007B0183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В подготовленную емкость налейте жидкость, кислотность которой будете измерять, подпишите маркером емкость.</w:t>
      </w:r>
    </w:p>
    <w:p w:rsidR="008207FF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датчика</w:t>
      </w:r>
      <w:r w:rsidRPr="007B0183">
        <w:rPr>
          <w:rFonts w:ascii="Times New Roman" w:hAnsi="Times New Roman"/>
          <w:sz w:val="24"/>
          <w:szCs w:val="24"/>
        </w:rPr>
        <w:t xml:space="preserve"> аккуратно отсоедините защитный колпачок с жидкостью (защитный колпачок отставить в сторону до завершения исследования)</w:t>
      </w:r>
      <w:r>
        <w:rPr>
          <w:rFonts w:ascii="Times New Roman" w:hAnsi="Times New Roman"/>
          <w:sz w:val="24"/>
          <w:szCs w:val="24"/>
        </w:rPr>
        <w:t>.</w:t>
      </w:r>
    </w:p>
    <w:p w:rsidR="008207FF" w:rsidRPr="007B0183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Опустите датчик в стакан с дистиллированной водой, затем протрите салфеткой и опустите в стакан с исследуемой жидкостью.</w:t>
      </w:r>
    </w:p>
    <w:p w:rsidR="008207FF" w:rsidRPr="007B0183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В меню программы выберите: Пуск</w:t>
      </w:r>
      <w:r>
        <w:rPr>
          <w:rFonts w:ascii="Times New Roman" w:hAnsi="Times New Roman"/>
          <w:sz w:val="24"/>
          <w:szCs w:val="24"/>
        </w:rPr>
        <w:t>.</w:t>
      </w:r>
    </w:p>
    <w:p w:rsidR="008207FF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53BED">
        <w:rPr>
          <w:rFonts w:ascii="Times New Roman" w:hAnsi="Times New Roman"/>
          <w:sz w:val="24"/>
          <w:szCs w:val="24"/>
        </w:rPr>
        <w:t>Произведите замеры в каждом исследуемом сосуде, вычисли</w:t>
      </w:r>
      <w:r>
        <w:rPr>
          <w:rFonts w:ascii="Times New Roman" w:hAnsi="Times New Roman"/>
          <w:sz w:val="24"/>
          <w:szCs w:val="24"/>
        </w:rPr>
        <w:t>те среднее значение показателя.</w:t>
      </w:r>
    </w:p>
    <w:p w:rsidR="008207FF" w:rsidRPr="00953BED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53BED">
        <w:rPr>
          <w:rFonts w:ascii="Times New Roman" w:hAnsi="Times New Roman"/>
          <w:sz w:val="24"/>
          <w:szCs w:val="24"/>
        </w:rPr>
        <w:t>Результаты сохраните в файле.</w:t>
      </w:r>
    </w:p>
    <w:p w:rsidR="008207FF" w:rsidRPr="007B0183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Экспортируйте данные в Электронные таблицы.</w:t>
      </w:r>
    </w:p>
    <w:p w:rsidR="008207FF" w:rsidRPr="007B0183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Отсортируйте полученные данные по возрастанию (или убыванию), постройте гистограмму  по полученным данным.</w:t>
      </w:r>
    </w:p>
    <w:p w:rsidR="008207FF" w:rsidRPr="007B0183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Распечатайте полученную таблицу, выделите красным цветом  напитки, обладающие повышенной кислотностью.</w:t>
      </w:r>
    </w:p>
    <w:p w:rsidR="008207FF" w:rsidRDefault="008207FF" w:rsidP="008207FF">
      <w:pPr>
        <w:numPr>
          <w:ilvl w:val="1"/>
          <w:numId w:val="4"/>
        </w:numPr>
        <w:tabs>
          <w:tab w:val="clear" w:pos="180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Составьте таблицу  и внесите данные, постойте график:</w:t>
      </w:r>
    </w:p>
    <w:p w:rsidR="008207FF" w:rsidRPr="007B0183" w:rsidRDefault="008207FF" w:rsidP="008207F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940"/>
        <w:gridCol w:w="3060"/>
      </w:tblGrid>
      <w:tr w:rsidR="008207FF" w:rsidRPr="007B0183" w:rsidTr="003C5BBA">
        <w:tc>
          <w:tcPr>
            <w:tcW w:w="468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8207FF" w:rsidRPr="007B0183" w:rsidRDefault="008207FF" w:rsidP="003C5B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183">
              <w:rPr>
                <w:rFonts w:ascii="Times New Roman" w:hAnsi="Times New Roman"/>
                <w:b/>
                <w:sz w:val="24"/>
                <w:szCs w:val="24"/>
              </w:rPr>
              <w:t>Наименование жидкости</w:t>
            </w:r>
          </w:p>
        </w:tc>
        <w:tc>
          <w:tcPr>
            <w:tcW w:w="3060" w:type="dxa"/>
          </w:tcPr>
          <w:p w:rsidR="008207FF" w:rsidRPr="007B0183" w:rsidRDefault="008207FF" w:rsidP="003C5BBA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0183">
              <w:rPr>
                <w:rFonts w:ascii="Times New Roman" w:hAnsi="Times New Roman"/>
                <w:b/>
                <w:sz w:val="24"/>
                <w:szCs w:val="24"/>
              </w:rPr>
              <w:t xml:space="preserve">Среднее значение </w:t>
            </w:r>
            <w:r w:rsidRPr="007B01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</w:t>
            </w:r>
          </w:p>
        </w:tc>
      </w:tr>
      <w:tr w:rsidR="008207FF" w:rsidRPr="007B0183" w:rsidTr="003C5BBA">
        <w:tc>
          <w:tcPr>
            <w:tcW w:w="468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8207FF" w:rsidRPr="008207FF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7FF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3060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FF" w:rsidRPr="007B0183" w:rsidTr="003C5BBA">
        <w:tc>
          <w:tcPr>
            <w:tcW w:w="468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1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8207FF" w:rsidRPr="008207FF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7FF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3060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FF" w:rsidRPr="007B0183" w:rsidTr="003C5BBA">
        <w:tc>
          <w:tcPr>
            <w:tcW w:w="468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1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8207FF" w:rsidRPr="008207FF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7FF">
              <w:rPr>
                <w:rFonts w:ascii="Times New Roman" w:hAnsi="Times New Roman"/>
                <w:sz w:val="24"/>
                <w:szCs w:val="24"/>
              </w:rPr>
              <w:t>Минеральная вода</w:t>
            </w:r>
          </w:p>
        </w:tc>
        <w:tc>
          <w:tcPr>
            <w:tcW w:w="3060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FF" w:rsidRPr="007B0183" w:rsidTr="003C5BBA">
        <w:tc>
          <w:tcPr>
            <w:tcW w:w="468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1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8207FF" w:rsidRPr="008207FF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7FF">
              <w:rPr>
                <w:rFonts w:ascii="Times New Roman" w:hAnsi="Times New Roman"/>
                <w:sz w:val="24"/>
                <w:szCs w:val="24"/>
              </w:rPr>
              <w:t>Сок яблочный</w:t>
            </w:r>
          </w:p>
        </w:tc>
        <w:tc>
          <w:tcPr>
            <w:tcW w:w="3060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FF" w:rsidRPr="007B0183" w:rsidTr="003C5BBA">
        <w:tc>
          <w:tcPr>
            <w:tcW w:w="468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8207FF" w:rsidRPr="008207FF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7FF">
              <w:rPr>
                <w:rFonts w:ascii="Times New Roman" w:hAnsi="Times New Roman"/>
                <w:sz w:val="24"/>
                <w:szCs w:val="24"/>
              </w:rPr>
              <w:t>Сок персиковый</w:t>
            </w:r>
          </w:p>
        </w:tc>
        <w:tc>
          <w:tcPr>
            <w:tcW w:w="3060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FF" w:rsidRPr="007B0183" w:rsidTr="003C5BBA">
        <w:tc>
          <w:tcPr>
            <w:tcW w:w="468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0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8207FF" w:rsidRPr="008207FF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7FF">
              <w:rPr>
                <w:rFonts w:ascii="Times New Roman" w:hAnsi="Times New Roman"/>
                <w:sz w:val="24"/>
                <w:szCs w:val="24"/>
              </w:rPr>
              <w:t>Кока-кола</w:t>
            </w:r>
          </w:p>
        </w:tc>
        <w:tc>
          <w:tcPr>
            <w:tcW w:w="3060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7FF" w:rsidRPr="007B0183" w:rsidTr="003C5BBA">
        <w:tc>
          <w:tcPr>
            <w:tcW w:w="468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8207FF" w:rsidRPr="008207FF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7FF">
              <w:rPr>
                <w:rFonts w:ascii="Times New Roman" w:hAnsi="Times New Roman"/>
                <w:sz w:val="24"/>
                <w:szCs w:val="24"/>
              </w:rPr>
              <w:t>Черный чай</w:t>
            </w:r>
          </w:p>
        </w:tc>
        <w:tc>
          <w:tcPr>
            <w:tcW w:w="3060" w:type="dxa"/>
          </w:tcPr>
          <w:p w:rsidR="008207FF" w:rsidRPr="007B0183" w:rsidRDefault="008207FF" w:rsidP="003C5B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7FF" w:rsidRPr="007B0183" w:rsidRDefault="008207FF" w:rsidP="008207FF">
      <w:pPr>
        <w:spacing w:after="0"/>
        <w:rPr>
          <w:rFonts w:ascii="Times New Roman" w:hAnsi="Times New Roman"/>
          <w:b/>
          <w:sz w:val="24"/>
          <w:szCs w:val="24"/>
        </w:rPr>
      </w:pPr>
      <w:r w:rsidRPr="007B0183">
        <w:rPr>
          <w:rFonts w:ascii="Times New Roman" w:hAnsi="Times New Roman"/>
          <w:b/>
          <w:sz w:val="24"/>
          <w:szCs w:val="24"/>
        </w:rPr>
        <w:t>Ответьте на вопросы и сделайте вывод:</w:t>
      </w:r>
    </w:p>
    <w:p w:rsidR="008207FF" w:rsidRPr="007B0183" w:rsidRDefault="008207FF" w:rsidP="008207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Как влияет повышенная кислотность на желудок человека?</w:t>
      </w:r>
    </w:p>
    <w:p w:rsidR="008207FF" w:rsidRPr="007B0183" w:rsidRDefault="008207FF" w:rsidP="008207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>При каких заболеваниях нельзя употреблять напитки с повышенной кислотностью?</w:t>
      </w:r>
    </w:p>
    <w:p w:rsidR="008207FF" w:rsidRPr="007B0183" w:rsidRDefault="008207FF" w:rsidP="008207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0183">
        <w:rPr>
          <w:rFonts w:ascii="Times New Roman" w:hAnsi="Times New Roman"/>
          <w:sz w:val="24"/>
          <w:szCs w:val="24"/>
        </w:rPr>
        <w:t xml:space="preserve">Какой показатель </w:t>
      </w:r>
      <w:r w:rsidRPr="007B0183">
        <w:rPr>
          <w:rFonts w:ascii="Times New Roman" w:hAnsi="Times New Roman"/>
          <w:sz w:val="24"/>
          <w:szCs w:val="24"/>
          <w:lang w:val="en-US"/>
        </w:rPr>
        <w:t>Ph</w:t>
      </w:r>
      <w:r w:rsidRPr="007B0183">
        <w:rPr>
          <w:rFonts w:ascii="Times New Roman" w:hAnsi="Times New Roman"/>
          <w:sz w:val="24"/>
          <w:szCs w:val="24"/>
        </w:rPr>
        <w:t xml:space="preserve"> считается нейтральным?</w:t>
      </w:r>
    </w:p>
    <w:p w:rsidR="008207FF" w:rsidRDefault="008207FF" w:rsidP="008207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BED">
        <w:rPr>
          <w:rFonts w:ascii="Times New Roman" w:hAnsi="Times New Roman"/>
          <w:sz w:val="24"/>
          <w:szCs w:val="24"/>
        </w:rPr>
        <w:t xml:space="preserve">Какие напитки по показателю </w:t>
      </w:r>
      <w:r w:rsidRPr="00953BED">
        <w:rPr>
          <w:rFonts w:ascii="Times New Roman" w:hAnsi="Times New Roman"/>
          <w:sz w:val="24"/>
          <w:szCs w:val="24"/>
          <w:lang w:val="en-US"/>
        </w:rPr>
        <w:t>Ph</w:t>
      </w:r>
      <w:r w:rsidRPr="00953BED">
        <w:rPr>
          <w:rFonts w:ascii="Times New Roman" w:hAnsi="Times New Roman"/>
          <w:sz w:val="24"/>
          <w:szCs w:val="24"/>
        </w:rPr>
        <w:t xml:space="preserve"> наиболее вредны для человека?</w:t>
      </w:r>
    </w:p>
    <w:p w:rsidR="008207FF" w:rsidRPr="00802B1E" w:rsidRDefault="008207FF" w:rsidP="008207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BED">
        <w:rPr>
          <w:rFonts w:ascii="Times New Roman" w:hAnsi="Times New Roman"/>
          <w:sz w:val="24"/>
          <w:szCs w:val="24"/>
        </w:rPr>
        <w:t>Создайте отчет по проделанной лабораторной работе. Отчет должен содержать гистограммы полученных данных, ответы на вопросы и выводы.</w:t>
      </w:r>
    </w:p>
    <w:p w:rsidR="008207FF" w:rsidRDefault="008207FF" w:rsidP="008207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7FF" w:rsidRDefault="008207FF" w:rsidP="008207F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2.</w:t>
      </w:r>
    </w:p>
    <w:p w:rsidR="008207FF" w:rsidRPr="008207FF" w:rsidRDefault="008207FF" w:rsidP="008207F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7FF">
        <w:rPr>
          <w:rFonts w:ascii="Times New Roman" w:hAnsi="Times New Roman"/>
          <w:b/>
          <w:sz w:val="24"/>
          <w:szCs w:val="24"/>
        </w:rPr>
        <w:t>Теоретические основы эксперимента</w:t>
      </w:r>
    </w:p>
    <w:p w:rsidR="008207FF" w:rsidRPr="008207FF" w:rsidRDefault="008207FF" w:rsidP="008207F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proofErr w:type="gramStart"/>
      <w:r w:rsidRPr="008207FF">
        <w:rPr>
          <w:b/>
          <w:bCs/>
          <w:color w:val="000000"/>
        </w:rPr>
        <w:t>Водоро́дный</w:t>
      </w:r>
      <w:proofErr w:type="spellEnd"/>
      <w:proofErr w:type="gramEnd"/>
      <w:r w:rsidRPr="008207FF">
        <w:rPr>
          <w:b/>
          <w:bCs/>
          <w:color w:val="000000"/>
        </w:rPr>
        <w:t xml:space="preserve"> </w:t>
      </w:r>
      <w:proofErr w:type="spellStart"/>
      <w:r w:rsidRPr="008207FF">
        <w:rPr>
          <w:b/>
          <w:bCs/>
          <w:color w:val="000000"/>
        </w:rPr>
        <w:t>показа́тель</w:t>
      </w:r>
      <w:proofErr w:type="spellEnd"/>
      <w:r w:rsidRPr="008207FF">
        <w:rPr>
          <w:color w:val="000000"/>
        </w:rPr>
        <w:t>, "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", — это мера активности  ионов водорода в растворе, количественно выражающая его кислотность, вычисляется как отрицательный десятичный логарифм концентрации водородных ионов, выраженной в молях на литр.</w:t>
      </w:r>
    </w:p>
    <w:p w:rsidR="008207FF" w:rsidRPr="008207FF" w:rsidRDefault="008207FF" w:rsidP="008207F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207FF">
        <w:rPr>
          <w:color w:val="000000"/>
        </w:rPr>
        <w:t xml:space="preserve">Это понятие было введено в 1909 году датским химиком </w:t>
      </w:r>
      <w:hyperlink r:id="rId5" w:history="1">
        <w:proofErr w:type="spellStart"/>
        <w:r w:rsidRPr="008207FF">
          <w:rPr>
            <w:rStyle w:val="a4"/>
          </w:rPr>
          <w:t>Сёренсеном</w:t>
        </w:r>
        <w:proofErr w:type="spellEnd"/>
      </w:hyperlink>
      <w:r w:rsidRPr="008207FF">
        <w:t xml:space="preserve">. </w:t>
      </w:r>
      <w:r w:rsidRPr="008207FF">
        <w:rPr>
          <w:color w:val="000000"/>
        </w:rPr>
        <w:t xml:space="preserve">Показатель называется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>, по первым буквам латинских слов "</w:t>
      </w:r>
      <w:proofErr w:type="spellStart"/>
      <w:r w:rsidRPr="008207FF">
        <w:rPr>
          <w:color w:val="000000"/>
        </w:rPr>
        <w:t>potentia</w:t>
      </w:r>
      <w:proofErr w:type="spellEnd"/>
      <w:r w:rsidRPr="008207FF">
        <w:rPr>
          <w:color w:val="000000"/>
        </w:rPr>
        <w:t xml:space="preserve"> </w:t>
      </w:r>
      <w:proofErr w:type="spellStart"/>
      <w:r w:rsidRPr="008207FF">
        <w:rPr>
          <w:color w:val="000000"/>
        </w:rPr>
        <w:t>hydrogeni</w:t>
      </w:r>
      <w:proofErr w:type="spellEnd"/>
      <w:r w:rsidRPr="008207FF">
        <w:rPr>
          <w:color w:val="000000"/>
        </w:rPr>
        <w:t xml:space="preserve"> " — сила водорода, или "</w:t>
      </w:r>
      <w:proofErr w:type="spellStart"/>
      <w:r w:rsidRPr="008207FF">
        <w:rPr>
          <w:color w:val="000000"/>
        </w:rPr>
        <w:t>pondus</w:t>
      </w:r>
      <w:proofErr w:type="spellEnd"/>
      <w:r w:rsidRPr="008207FF">
        <w:rPr>
          <w:color w:val="000000"/>
        </w:rPr>
        <w:t xml:space="preserve"> </w:t>
      </w:r>
      <w:proofErr w:type="spellStart"/>
      <w:r w:rsidRPr="008207FF">
        <w:rPr>
          <w:color w:val="000000"/>
        </w:rPr>
        <w:t>hydrogenii</w:t>
      </w:r>
      <w:proofErr w:type="spellEnd"/>
      <w:r w:rsidRPr="008207FF">
        <w:rPr>
          <w:color w:val="000000"/>
        </w:rPr>
        <w:t xml:space="preserve"> " — вес водорода. </w:t>
      </w:r>
    </w:p>
    <w:p w:rsidR="008207FF" w:rsidRPr="008207FF" w:rsidRDefault="008207FF" w:rsidP="008207FF">
      <w:pPr>
        <w:pStyle w:val="a3"/>
        <w:spacing w:after="0" w:afterAutospacing="0"/>
        <w:jc w:val="center"/>
        <w:rPr>
          <w:b/>
          <w:i/>
          <w:color w:val="000000"/>
        </w:rPr>
      </w:pPr>
      <w:r w:rsidRPr="008207FF">
        <w:rPr>
          <w:rStyle w:val="a5"/>
          <w:rFonts w:ascii="Times New Roman" w:hAnsi="Times New Roman"/>
          <w:b/>
          <w:i/>
          <w:color w:val="000000"/>
          <w:sz w:val="24"/>
          <w:szCs w:val="24"/>
        </w:rPr>
        <w:t xml:space="preserve">Значение </w:t>
      </w:r>
      <w:proofErr w:type="spellStart"/>
      <w:r w:rsidRPr="008207FF">
        <w:rPr>
          <w:rStyle w:val="a5"/>
          <w:rFonts w:ascii="Times New Roman" w:hAnsi="Times New Roman"/>
          <w:b/>
          <w:i/>
          <w:color w:val="000000"/>
          <w:sz w:val="24"/>
          <w:szCs w:val="24"/>
        </w:rPr>
        <w:t>pH</w:t>
      </w:r>
      <w:proofErr w:type="spellEnd"/>
    </w:p>
    <w:p w:rsidR="008207FF" w:rsidRDefault="008207FF" w:rsidP="008207F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207FF">
        <w:rPr>
          <w:color w:val="000000"/>
        </w:rPr>
        <w:t xml:space="preserve">В чистой воде при </w:t>
      </w:r>
      <w:smartTag w:uri="urn:schemas-microsoft-com:office:smarttags" w:element="metricconverter">
        <w:smartTagPr>
          <w:attr w:name="ProductID" w:val="22ﾠﾰC"/>
        </w:smartTagPr>
        <w:r w:rsidRPr="008207FF">
          <w:rPr>
            <w:color w:val="000000"/>
          </w:rPr>
          <w:t>22 °C</w:t>
        </w:r>
      </w:smartTag>
      <w:r w:rsidRPr="008207FF">
        <w:rPr>
          <w:color w:val="000000"/>
        </w:rPr>
        <w:t xml:space="preserve"> концентрации ионов водорода </w:t>
      </w:r>
      <w:proofErr w:type="gramStart"/>
      <w:r w:rsidRPr="008207FF">
        <w:rPr>
          <w:color w:val="000000"/>
        </w:rPr>
        <w:t xml:space="preserve">( </w:t>
      </w:r>
      <w:proofErr w:type="gramEnd"/>
      <w:r w:rsidRPr="008207FF">
        <w:rPr>
          <w:color w:val="000000"/>
        </w:rPr>
        <w:t>[H</w:t>
      </w:r>
      <w:r w:rsidRPr="008207FF">
        <w:rPr>
          <w:color w:val="000000"/>
          <w:vertAlign w:val="superscript"/>
        </w:rPr>
        <w:t>+</w:t>
      </w:r>
      <w:r w:rsidRPr="008207FF">
        <w:rPr>
          <w:color w:val="000000"/>
        </w:rPr>
        <w:t xml:space="preserve">] ) и </w:t>
      </w:r>
      <w:proofErr w:type="spellStart"/>
      <w:r w:rsidRPr="008207FF">
        <w:rPr>
          <w:color w:val="000000"/>
        </w:rPr>
        <w:t>гидроксид-ионов</w:t>
      </w:r>
      <w:proofErr w:type="spellEnd"/>
      <w:r w:rsidRPr="008207FF">
        <w:rPr>
          <w:color w:val="000000"/>
        </w:rPr>
        <w:t xml:space="preserve"> </w:t>
      </w:r>
    </w:p>
    <w:p w:rsidR="008207FF" w:rsidRPr="008207FF" w:rsidRDefault="008207FF" w:rsidP="008207F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207FF">
        <w:rPr>
          <w:color w:val="000000"/>
        </w:rPr>
        <w:t>( [OH</w:t>
      </w:r>
      <w:r w:rsidRPr="008207FF">
        <w:rPr>
          <w:color w:val="000000"/>
          <w:vertAlign w:val="superscript"/>
        </w:rPr>
        <w:t>-</w:t>
      </w:r>
      <w:r w:rsidRPr="008207FF">
        <w:rPr>
          <w:color w:val="000000"/>
        </w:rPr>
        <w:t>]</w:t>
      </w:r>
      <w:proofErr w:type="gramStart"/>
      <w:r w:rsidRPr="008207FF">
        <w:rPr>
          <w:color w:val="000000"/>
        </w:rPr>
        <w:t xml:space="preserve"> )</w:t>
      </w:r>
      <w:proofErr w:type="gramEnd"/>
      <w:r w:rsidRPr="008207FF">
        <w:rPr>
          <w:color w:val="000000"/>
        </w:rPr>
        <w:t xml:space="preserve"> одинаковы и составляют 10</w:t>
      </w:r>
      <w:r w:rsidRPr="008207FF">
        <w:rPr>
          <w:color w:val="000000"/>
          <w:vertAlign w:val="superscript"/>
        </w:rPr>
        <w:t>-7</w:t>
      </w:r>
      <w:r w:rsidRPr="008207FF">
        <w:rPr>
          <w:color w:val="000000"/>
        </w:rPr>
        <w:t xml:space="preserve"> моль/л. Когда концентрации обоих видов ионов в растворе одинаковы, говорят, что раствор имеет </w:t>
      </w:r>
      <w:r w:rsidRPr="008207FF">
        <w:rPr>
          <w:b/>
          <w:bCs/>
          <w:color w:val="000000"/>
        </w:rPr>
        <w:t>нейтральную</w:t>
      </w:r>
      <w:r w:rsidRPr="008207FF">
        <w:rPr>
          <w:color w:val="000000"/>
        </w:rPr>
        <w:t xml:space="preserve"> реакцию. При добавлении к воде кислоты концентрация ионов водорода увеличивается, а концентрация </w:t>
      </w:r>
      <w:proofErr w:type="spellStart"/>
      <w:r w:rsidRPr="008207FF">
        <w:rPr>
          <w:color w:val="000000"/>
        </w:rPr>
        <w:t>гидроксид-ионов</w:t>
      </w:r>
      <w:proofErr w:type="spellEnd"/>
      <w:r w:rsidRPr="008207FF">
        <w:rPr>
          <w:color w:val="000000"/>
        </w:rPr>
        <w:t xml:space="preserve"> соответственно уменьшается, при добавлении основания — наоборот, повышается содержание </w:t>
      </w:r>
      <w:proofErr w:type="spellStart"/>
      <w:r w:rsidRPr="008207FF">
        <w:rPr>
          <w:color w:val="000000"/>
        </w:rPr>
        <w:t>гидроксид-ионов</w:t>
      </w:r>
      <w:proofErr w:type="spellEnd"/>
      <w:r w:rsidRPr="008207FF">
        <w:rPr>
          <w:color w:val="000000"/>
        </w:rPr>
        <w:t>, а концентрация ионов водорода падает. Когда [H</w:t>
      </w:r>
      <w:r w:rsidRPr="008207FF">
        <w:rPr>
          <w:color w:val="000000"/>
          <w:vertAlign w:val="superscript"/>
        </w:rPr>
        <w:t>+</w:t>
      </w:r>
      <w:r w:rsidRPr="008207FF">
        <w:rPr>
          <w:color w:val="000000"/>
        </w:rPr>
        <w:t>] &gt; [OH</w:t>
      </w:r>
      <w:r w:rsidRPr="008207FF">
        <w:rPr>
          <w:color w:val="000000"/>
          <w:vertAlign w:val="superscript"/>
        </w:rPr>
        <w:t>-</w:t>
      </w:r>
      <w:r w:rsidRPr="008207FF">
        <w:rPr>
          <w:color w:val="000000"/>
        </w:rPr>
        <w:t xml:space="preserve">] говорят, что раствор является </w:t>
      </w:r>
      <w:r w:rsidRPr="008207FF">
        <w:rPr>
          <w:b/>
          <w:bCs/>
          <w:color w:val="000000"/>
        </w:rPr>
        <w:t>кислым</w:t>
      </w:r>
      <w:r w:rsidRPr="008207FF">
        <w:rPr>
          <w:color w:val="000000"/>
        </w:rPr>
        <w:t>, а при [OH</w:t>
      </w:r>
      <w:r w:rsidRPr="008207FF">
        <w:rPr>
          <w:color w:val="000000"/>
          <w:vertAlign w:val="superscript"/>
        </w:rPr>
        <w:t>-</w:t>
      </w:r>
      <w:r w:rsidRPr="008207FF">
        <w:rPr>
          <w:color w:val="000000"/>
        </w:rPr>
        <w:t>] &gt; [H</w:t>
      </w:r>
      <w:r w:rsidRPr="008207FF">
        <w:rPr>
          <w:color w:val="000000"/>
          <w:vertAlign w:val="superscript"/>
        </w:rPr>
        <w:t>+</w:t>
      </w:r>
      <w:r w:rsidRPr="008207FF">
        <w:rPr>
          <w:color w:val="000000"/>
        </w:rPr>
        <w:t xml:space="preserve">]  — </w:t>
      </w:r>
      <w:r w:rsidRPr="008207FF">
        <w:rPr>
          <w:b/>
          <w:bCs/>
          <w:color w:val="000000"/>
        </w:rPr>
        <w:t>щелочным</w:t>
      </w:r>
      <w:r w:rsidRPr="008207FF">
        <w:rPr>
          <w:color w:val="000000"/>
        </w:rPr>
        <w:t xml:space="preserve">. </w:t>
      </w:r>
    </w:p>
    <w:p w:rsidR="008207FF" w:rsidRPr="008207FF" w:rsidRDefault="008207FF" w:rsidP="008207F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207FF">
        <w:rPr>
          <w:color w:val="000000"/>
        </w:rPr>
        <w:t xml:space="preserve">Для удобства представления, вместо концентраций ионов водорода пользуются их десятичным логарифмом, взятым с обратным знаком, который собственно и является водородным показателем —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>.</w:t>
      </w:r>
      <w:r w:rsidRPr="008207FF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</w:p>
    <w:p w:rsidR="008207FF" w:rsidRPr="008207FF" w:rsidRDefault="008207FF" w:rsidP="008207FF">
      <w:pPr>
        <w:pStyle w:val="a3"/>
        <w:spacing w:before="0" w:beforeAutospacing="0" w:after="0" w:afterAutospacing="0"/>
        <w:jc w:val="center"/>
        <w:rPr>
          <w:rStyle w:val="a5"/>
          <w:rFonts w:ascii="Times New Roman" w:hAnsi="Times New Roman"/>
          <w:b/>
          <w:color w:val="000000"/>
          <w:sz w:val="24"/>
          <w:szCs w:val="24"/>
        </w:rPr>
      </w:pPr>
    </w:p>
    <w:p w:rsidR="008207FF" w:rsidRPr="008207FF" w:rsidRDefault="008207FF" w:rsidP="008207FF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 w:rsidRPr="008207FF">
        <w:rPr>
          <w:rStyle w:val="a5"/>
          <w:rFonts w:ascii="Times New Roman" w:hAnsi="Times New Roman"/>
          <w:b/>
          <w:i/>
          <w:color w:val="000000"/>
          <w:sz w:val="24"/>
          <w:szCs w:val="24"/>
        </w:rPr>
        <w:t xml:space="preserve">Значения </w:t>
      </w:r>
      <w:proofErr w:type="spellStart"/>
      <w:r w:rsidRPr="008207FF">
        <w:rPr>
          <w:rStyle w:val="a5"/>
          <w:rFonts w:ascii="Times New Roman" w:hAnsi="Times New Roman"/>
          <w:b/>
          <w:i/>
          <w:color w:val="000000"/>
          <w:sz w:val="24"/>
          <w:szCs w:val="24"/>
        </w:rPr>
        <w:t>pH</w:t>
      </w:r>
      <w:proofErr w:type="spellEnd"/>
      <w:r w:rsidRPr="008207FF">
        <w:rPr>
          <w:rStyle w:val="a5"/>
          <w:rFonts w:ascii="Times New Roman" w:hAnsi="Times New Roman"/>
          <w:b/>
          <w:i/>
          <w:color w:val="000000"/>
          <w:sz w:val="24"/>
          <w:szCs w:val="24"/>
        </w:rPr>
        <w:t xml:space="preserve"> в растворах различной кислотности</w:t>
      </w:r>
    </w:p>
    <w:p w:rsidR="008207FF" w:rsidRPr="008207FF" w:rsidRDefault="008207FF" w:rsidP="008207FF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8207FF">
        <w:rPr>
          <w:color w:val="000000"/>
        </w:rPr>
        <w:t xml:space="preserve">Так как в кислых растворах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кислых растворов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&lt; 7, аналогично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щелочных растворов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&gt; 7,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нейтральных растворов </w:t>
      </w:r>
      <w:proofErr w:type="gramStart"/>
      <w:r w:rsidRPr="008207FF">
        <w:rPr>
          <w:color w:val="000000"/>
        </w:rPr>
        <w:t>равен</w:t>
      </w:r>
      <w:proofErr w:type="gramEnd"/>
      <w:r w:rsidRPr="008207FF">
        <w:rPr>
          <w:color w:val="000000"/>
        </w:rPr>
        <w:t xml:space="preserve"> 7. </w:t>
      </w:r>
    </w:p>
    <w:p w:rsidR="008207FF" w:rsidRPr="008207FF" w:rsidRDefault="00F12AB5" w:rsidP="008207FF">
      <w:pPr>
        <w:pStyle w:val="a3"/>
        <w:spacing w:after="0" w:afterAutospacing="0"/>
        <w:jc w:val="both"/>
        <w:rPr>
          <w:color w:val="000000"/>
        </w:rPr>
      </w:pPr>
      <w:r>
        <w:rPr>
          <w:noProof/>
          <w:color w:val="000000"/>
        </w:rPr>
        <w:pict>
          <v:line id="_x0000_s1034" style="position:absolute;left:0;text-align:left;z-index:251656192" from="0,23.55pt" to="441pt,23.55pt"/>
        </w:pict>
      </w:r>
    </w:p>
    <w:p w:rsidR="008207FF" w:rsidRPr="008207FF" w:rsidRDefault="00F12AB5" w:rsidP="008207FF">
      <w:pPr>
        <w:pStyle w:val="a3"/>
        <w:spacing w:after="0" w:afterAutospacing="0"/>
        <w:ind w:right="147"/>
        <w:jc w:val="both"/>
        <w:rPr>
          <w:b/>
          <w:color w:val="000000"/>
        </w:rPr>
      </w:pPr>
      <w:r w:rsidRPr="00F12AB5">
        <w:rPr>
          <w:noProof/>
          <w:color w:val="000000"/>
        </w:rPr>
        <w:pict>
          <v:line id="_x0000_s1035" style="position:absolute;left:0;text-align:left;z-index:251657216" from="0,6.9pt" to="0,15.9pt"/>
        </w:pict>
      </w:r>
      <w:r w:rsidRPr="00F12AB5">
        <w:rPr>
          <w:noProof/>
          <w:color w:val="000000"/>
        </w:rPr>
        <w:pict>
          <v:line id="_x0000_s1037" style="position:absolute;left:0;text-align:left;z-index:251658240" from="3in,6.9pt" to="3in,15.9pt"/>
        </w:pict>
      </w:r>
      <w:r w:rsidRPr="00F12AB5">
        <w:rPr>
          <w:noProof/>
          <w:color w:val="000000"/>
        </w:rPr>
        <w:pict>
          <v:line id="_x0000_s1036" style="position:absolute;left:0;text-align:left;z-index:251659264" from="441pt,6.9pt" to="441pt,15.9pt"/>
        </w:pict>
      </w:r>
    </w:p>
    <w:p w:rsidR="008207FF" w:rsidRPr="008207FF" w:rsidRDefault="008207FF" w:rsidP="008207FF">
      <w:pPr>
        <w:pStyle w:val="a3"/>
        <w:spacing w:after="0" w:afterAutospacing="0"/>
        <w:ind w:right="147"/>
        <w:jc w:val="both"/>
        <w:rPr>
          <w:b/>
          <w:color w:val="000000"/>
        </w:rPr>
      </w:pPr>
      <w:r w:rsidRPr="008207FF">
        <w:rPr>
          <w:b/>
          <w:color w:val="000000"/>
        </w:rPr>
        <w:t xml:space="preserve">0             </w:t>
      </w:r>
      <w:r w:rsidRPr="008207FF">
        <w:rPr>
          <w:b/>
          <w:i/>
          <w:color w:val="000000"/>
        </w:rPr>
        <w:t>кислая среда</w:t>
      </w:r>
      <w:r w:rsidRPr="008207FF">
        <w:rPr>
          <w:b/>
          <w:color w:val="000000"/>
        </w:rPr>
        <w:t xml:space="preserve">                       7              </w:t>
      </w:r>
      <w:r w:rsidRPr="008207FF">
        <w:rPr>
          <w:b/>
          <w:i/>
          <w:color w:val="000000"/>
        </w:rPr>
        <w:t>щелочная среда</w:t>
      </w:r>
      <w:r w:rsidRPr="008207FF">
        <w:rPr>
          <w:b/>
          <w:color w:val="000000"/>
        </w:rPr>
        <w:t xml:space="preserve">                   14 </w:t>
      </w:r>
    </w:p>
    <w:p w:rsidR="008207FF" w:rsidRPr="008207FF" w:rsidRDefault="008207FF" w:rsidP="008207FF">
      <w:pPr>
        <w:pStyle w:val="a3"/>
        <w:spacing w:after="0" w:afterAutospacing="0"/>
        <w:jc w:val="center"/>
        <w:rPr>
          <w:b/>
          <w:i/>
          <w:color w:val="000000"/>
        </w:rPr>
      </w:pPr>
      <w:r w:rsidRPr="008207FF">
        <w:rPr>
          <w:rStyle w:val="a5"/>
          <w:rFonts w:ascii="Times New Roman" w:hAnsi="Times New Roman"/>
          <w:b/>
          <w:i/>
          <w:color w:val="000000"/>
          <w:sz w:val="24"/>
          <w:szCs w:val="24"/>
        </w:rPr>
        <w:t xml:space="preserve">Методы определения </w:t>
      </w:r>
      <w:proofErr w:type="spellStart"/>
      <w:r w:rsidRPr="008207FF">
        <w:rPr>
          <w:rStyle w:val="a5"/>
          <w:rFonts w:ascii="Times New Roman" w:hAnsi="Times New Roman"/>
          <w:b/>
          <w:i/>
          <w:color w:val="000000"/>
          <w:sz w:val="24"/>
          <w:szCs w:val="24"/>
        </w:rPr>
        <w:t>pH</w:t>
      </w:r>
      <w:proofErr w:type="spellEnd"/>
    </w:p>
    <w:p w:rsidR="008207FF" w:rsidRPr="008207FF" w:rsidRDefault="008207FF" w:rsidP="008207FF">
      <w:pPr>
        <w:pStyle w:val="a3"/>
        <w:spacing w:after="0" w:afterAutospacing="0"/>
        <w:ind w:firstLine="720"/>
        <w:jc w:val="both"/>
        <w:rPr>
          <w:color w:val="000000"/>
        </w:rPr>
      </w:pPr>
      <w:r w:rsidRPr="008207FF">
        <w:rPr>
          <w:color w:val="000000"/>
        </w:rPr>
        <w:t xml:space="preserve">Для определения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растворов широко используют несколько методик. Водородный показатель можно приблизительно оценивать с помощью индикаторов, точно измерять pH-метром или определять аналитически путём, проведением кислотно-основного титрования. </w:t>
      </w:r>
    </w:p>
    <w:p w:rsidR="008207FF" w:rsidRPr="008207FF" w:rsidRDefault="008207FF" w:rsidP="008207FF">
      <w:pPr>
        <w:pStyle w:val="a3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color w:val="000000"/>
        </w:rPr>
      </w:pPr>
      <w:r w:rsidRPr="008207FF">
        <w:rPr>
          <w:color w:val="000000"/>
        </w:rPr>
        <w:t>Для грубой оценки концентрации водородных ионов широко используются</w:t>
      </w:r>
    </w:p>
    <w:p w:rsidR="008207FF" w:rsidRPr="008207FF" w:rsidRDefault="008207FF" w:rsidP="008207FF">
      <w:pPr>
        <w:pStyle w:val="a3"/>
        <w:spacing w:before="0" w:beforeAutospacing="0" w:after="0" w:afterAutospacing="0"/>
        <w:ind w:right="150"/>
        <w:jc w:val="both"/>
        <w:rPr>
          <w:color w:val="000000"/>
        </w:rPr>
      </w:pPr>
      <w:r w:rsidRPr="008207FF">
        <w:rPr>
          <w:color w:val="000000"/>
        </w:rPr>
        <w:t xml:space="preserve">кислотно-основные индикаторы — органические вещества-красители, цвет которых зависит от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среды. Изменение цвета каждого индикатора происходит в своём интервале кислотности, обычно составляющем 1—2 единицы. Для расширения рабочего интервала измерения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используют так называемый универсальный индикатор, представляющий собой смесь из нескольких индикаторов. Универсальный индикатор последовательно меняет цвет с красного через жёлтый, зелёный, синий до фиолетового при переходе из кислой области в </w:t>
      </w:r>
      <w:proofErr w:type="gramStart"/>
      <w:r w:rsidRPr="008207FF">
        <w:rPr>
          <w:color w:val="000000"/>
        </w:rPr>
        <w:t>щелочную</w:t>
      </w:r>
      <w:proofErr w:type="gramEnd"/>
      <w:r w:rsidRPr="008207FF">
        <w:rPr>
          <w:color w:val="000000"/>
        </w:rPr>
        <w:t xml:space="preserve">. Определения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индикаторным методом затруднено для мутных или окрашенных растворов.</w:t>
      </w:r>
    </w:p>
    <w:p w:rsidR="008207FF" w:rsidRPr="008207FF" w:rsidRDefault="008207FF" w:rsidP="008207FF">
      <w:pPr>
        <w:pStyle w:val="a3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color w:val="000000"/>
        </w:rPr>
      </w:pPr>
      <w:r w:rsidRPr="008207FF">
        <w:rPr>
          <w:color w:val="000000"/>
        </w:rPr>
        <w:t xml:space="preserve">Использование специального прибора — pH-метра — позволяет измерять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</w:t>
      </w:r>
      <w:proofErr w:type="gramStart"/>
      <w:r w:rsidRPr="008207FF">
        <w:rPr>
          <w:color w:val="000000"/>
        </w:rPr>
        <w:t>в</w:t>
      </w:r>
      <w:proofErr w:type="gramEnd"/>
    </w:p>
    <w:p w:rsidR="008207FF" w:rsidRPr="008207FF" w:rsidRDefault="008207FF" w:rsidP="008207FF">
      <w:pPr>
        <w:pStyle w:val="a3"/>
        <w:spacing w:before="0" w:beforeAutospacing="0" w:after="0" w:afterAutospacing="0"/>
        <w:ind w:right="150"/>
        <w:jc w:val="both"/>
        <w:rPr>
          <w:color w:val="000000"/>
        </w:rPr>
      </w:pPr>
      <w:r w:rsidRPr="008207FF">
        <w:rPr>
          <w:color w:val="000000"/>
        </w:rPr>
        <w:t xml:space="preserve">более широком </w:t>
      </w:r>
      <w:proofErr w:type="gramStart"/>
      <w:r w:rsidRPr="008207FF">
        <w:rPr>
          <w:color w:val="000000"/>
        </w:rPr>
        <w:t>диапазоне</w:t>
      </w:r>
      <w:proofErr w:type="gramEnd"/>
      <w:r w:rsidRPr="008207FF">
        <w:rPr>
          <w:color w:val="000000"/>
        </w:rPr>
        <w:t xml:space="preserve"> и более точно (до 0,01 единицы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), чем с помощью индикаторов. Способ отличается удобством и высокой точностью, позволяет измерять </w:t>
      </w:r>
      <w:proofErr w:type="spellStart"/>
      <w:r w:rsidRPr="008207FF">
        <w:rPr>
          <w:color w:val="000000"/>
        </w:rPr>
        <w:t>pH</w:t>
      </w:r>
      <w:proofErr w:type="spellEnd"/>
      <w:r w:rsidRPr="008207FF">
        <w:rPr>
          <w:color w:val="000000"/>
        </w:rPr>
        <w:t xml:space="preserve"> непрозрачных и цветных растворов и потому широко используется.</w:t>
      </w:r>
    </w:p>
    <w:p w:rsidR="008207FF" w:rsidRPr="008207FF" w:rsidRDefault="008207FF" w:rsidP="008207FF">
      <w:pPr>
        <w:pStyle w:val="a3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color w:val="000000"/>
        </w:rPr>
      </w:pPr>
      <w:r w:rsidRPr="008207FF">
        <w:rPr>
          <w:color w:val="000000"/>
        </w:rPr>
        <w:t>Аналитический объёмный метод — кислотно-основное титрование — также даёт</w:t>
      </w:r>
    </w:p>
    <w:p w:rsidR="008207FF" w:rsidRPr="008207FF" w:rsidRDefault="008207FF" w:rsidP="008207FF">
      <w:pPr>
        <w:pStyle w:val="a3"/>
        <w:spacing w:before="0" w:beforeAutospacing="0" w:after="0" w:afterAutospacing="0"/>
        <w:ind w:right="150"/>
        <w:jc w:val="both"/>
        <w:rPr>
          <w:color w:val="000000"/>
        </w:rPr>
      </w:pPr>
      <w:r w:rsidRPr="008207FF">
        <w:rPr>
          <w:color w:val="000000"/>
        </w:rPr>
        <w:lastRenderedPageBreak/>
        <w:t>точные результаты определения кислотности растворов. Раствор известной концентрации (</w:t>
      </w:r>
      <w:proofErr w:type="spellStart"/>
      <w:r w:rsidRPr="008207FF">
        <w:rPr>
          <w:color w:val="000000"/>
        </w:rPr>
        <w:t>титрант</w:t>
      </w:r>
      <w:proofErr w:type="spellEnd"/>
      <w:r w:rsidRPr="008207FF">
        <w:rPr>
          <w:color w:val="000000"/>
        </w:rPr>
        <w:t xml:space="preserve">) по каплям добавляется к исследуемому раствору. При их смешивании протекает </w:t>
      </w:r>
      <w:proofErr w:type="gramStart"/>
      <w:r w:rsidRPr="008207FF">
        <w:rPr>
          <w:color w:val="000000"/>
        </w:rPr>
        <w:t>химическая</w:t>
      </w:r>
      <w:proofErr w:type="gramEnd"/>
      <w:r w:rsidRPr="008207FF">
        <w:rPr>
          <w:color w:val="000000"/>
        </w:rPr>
        <w:t xml:space="preserve"> реакции. Точка эквивалентности — момент, когда </w:t>
      </w:r>
      <w:proofErr w:type="spellStart"/>
      <w:r w:rsidRPr="008207FF">
        <w:rPr>
          <w:color w:val="000000"/>
        </w:rPr>
        <w:t>титранта</w:t>
      </w:r>
      <w:proofErr w:type="spellEnd"/>
      <w:r w:rsidRPr="008207FF">
        <w:rPr>
          <w:color w:val="000000"/>
        </w:rPr>
        <w:t xml:space="preserve"> точно хватает, чтобы полностью завершить реакцию, — фиксируется с помощью индикатора. Далее, зная концентрацию и объём добавленного раствора </w:t>
      </w:r>
      <w:proofErr w:type="spellStart"/>
      <w:r w:rsidRPr="008207FF">
        <w:rPr>
          <w:color w:val="000000"/>
        </w:rPr>
        <w:t>титранта</w:t>
      </w:r>
      <w:proofErr w:type="spellEnd"/>
      <w:r w:rsidRPr="008207FF">
        <w:rPr>
          <w:color w:val="000000"/>
        </w:rPr>
        <w:t>, вычисляется кислотность раствора.</w:t>
      </w:r>
      <w:r w:rsidRPr="008207FF">
        <w:rPr>
          <w:color w:val="000000"/>
        </w:rPr>
        <w:br/>
      </w:r>
    </w:p>
    <w:p w:rsidR="008207FF" w:rsidRPr="008207FF" w:rsidRDefault="008207FF" w:rsidP="008207F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07FF">
        <w:rPr>
          <w:rFonts w:ascii="Times New Roman" w:hAnsi="Times New Roman"/>
          <w:b/>
          <w:i/>
          <w:sz w:val="24"/>
          <w:szCs w:val="24"/>
        </w:rPr>
        <w:t>Заболевания желудка, вызываемые при повышенной кислотности продуктов</w:t>
      </w:r>
    </w:p>
    <w:p w:rsidR="008207FF" w:rsidRPr="008207FF" w:rsidRDefault="008207FF" w:rsidP="008207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07FF">
        <w:rPr>
          <w:rFonts w:ascii="Times New Roman" w:hAnsi="Times New Roman"/>
          <w:sz w:val="24"/>
          <w:szCs w:val="24"/>
        </w:rPr>
        <w:t xml:space="preserve">Если раньше хронический гастрит считался в основном "привилегией" людей среднего и пожилого возраста, теперь его диагностируют у школьников. Проблемы с желудком, гастриты - самые распространенные заболевания у школьников. Хронический гастрит развивается постепенно. На ранних этапах может не проявляться никак. И когда у ребенка появляются первые симптомы, заболевание протекает далеко уже не первый день. </w:t>
      </w:r>
    </w:p>
    <w:p w:rsidR="008207FF" w:rsidRPr="008207FF" w:rsidRDefault="008207FF" w:rsidP="008207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07FF">
        <w:rPr>
          <w:rFonts w:ascii="Times New Roman" w:hAnsi="Times New Roman"/>
          <w:sz w:val="24"/>
          <w:szCs w:val="24"/>
        </w:rPr>
        <w:t xml:space="preserve">Лучшая пища для гастрита - это нервные перегрузки, стресс и усталость. Также гастрит обостряется частом и систематическом употреблении острой и соленой пищи, газированных напитков, все это провоцируют </w:t>
      </w:r>
      <w:proofErr w:type="gramStart"/>
      <w:r w:rsidRPr="008207FF">
        <w:rPr>
          <w:rFonts w:ascii="Times New Roman" w:hAnsi="Times New Roman"/>
          <w:sz w:val="24"/>
          <w:szCs w:val="24"/>
        </w:rPr>
        <w:t>обострение</w:t>
      </w:r>
      <w:proofErr w:type="gramEnd"/>
      <w:r w:rsidRPr="008207FF">
        <w:rPr>
          <w:rFonts w:ascii="Times New Roman" w:hAnsi="Times New Roman"/>
          <w:sz w:val="24"/>
          <w:szCs w:val="24"/>
        </w:rPr>
        <w:t xml:space="preserve"> сопровождающееся специфической желудочной болью.</w:t>
      </w:r>
    </w:p>
    <w:p w:rsidR="008207FF" w:rsidRPr="008207FF" w:rsidRDefault="008207FF" w:rsidP="008207FF">
      <w:pPr>
        <w:pStyle w:val="a3"/>
        <w:spacing w:before="0" w:beforeAutospacing="0" w:after="0" w:afterAutospacing="0"/>
        <w:ind w:firstLine="720"/>
      </w:pPr>
      <w:r w:rsidRPr="008207FF">
        <w:rPr>
          <w:rStyle w:val="a5"/>
          <w:rFonts w:ascii="Times New Roman" w:hAnsi="Times New Roman"/>
          <w:sz w:val="24"/>
          <w:szCs w:val="24"/>
        </w:rPr>
        <w:t>Употребление большого количества апельсинов оказывает раздражающее влияние на слизистую оболочку желудка, кишечника и на почки.</w:t>
      </w:r>
      <w:r w:rsidRPr="008207FF">
        <w:t xml:space="preserve"> Следовательно, апельсины не рекомендуются при язвенной болезни желудка и двенадцатиперстной кишки, энтеритах, при гастритах с повышенной кислотностью желудочного сока, колитах и обострении воспалительных заболеваний кишечника, при холецистите, гепатите и остром нефрите.</w:t>
      </w:r>
    </w:p>
    <w:p w:rsidR="008207FF" w:rsidRPr="008207FF" w:rsidRDefault="008207FF" w:rsidP="008207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Times New Roman" w:hAnsi="Times New Roman"/>
          <w:b/>
          <w:i/>
          <w:sz w:val="24"/>
          <w:szCs w:val="24"/>
        </w:rPr>
      </w:pPr>
    </w:p>
    <w:p w:rsidR="008207FF" w:rsidRPr="008207FF" w:rsidRDefault="008207FF" w:rsidP="008207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207FF">
        <w:rPr>
          <w:rStyle w:val="a5"/>
          <w:rFonts w:ascii="Times New Roman" w:hAnsi="Times New Roman"/>
          <w:b/>
          <w:i/>
          <w:sz w:val="24"/>
          <w:szCs w:val="24"/>
        </w:rPr>
        <w:t>Режим – прежде всего!</w:t>
      </w:r>
    </w:p>
    <w:p w:rsidR="008207FF" w:rsidRPr="008207FF" w:rsidRDefault="008207FF" w:rsidP="008207FF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8207FF">
        <w:t xml:space="preserve">Профилактика гастритов – хорошее питание, гигиена и режим. Чай и кофе надо пить некрепкие, чтобы не раздражали слизистую. </w:t>
      </w:r>
    </w:p>
    <w:p w:rsidR="008207FF" w:rsidRPr="008207FF" w:rsidRDefault="008207FF" w:rsidP="008207F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-4"/>
        </w:rPr>
      </w:pPr>
      <w:r w:rsidRPr="008207FF">
        <w:rPr>
          <w:spacing w:val="-4"/>
        </w:rPr>
        <w:t xml:space="preserve">Лучше избегать жирных и жареных блюд, острых приправ – или хотя бы есть их изредка, в меру. Вредны газированные напитки: они приводят к повышению кислотности, забросу кислого содержимого из желудка в пищевод. </w:t>
      </w:r>
    </w:p>
    <w:p w:rsidR="008207FF" w:rsidRPr="008207FF" w:rsidRDefault="008207FF" w:rsidP="008207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07FF" w:rsidRPr="008207FF" w:rsidRDefault="008207FF" w:rsidP="008207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07FF">
        <w:rPr>
          <w:rFonts w:ascii="Times New Roman" w:hAnsi="Times New Roman"/>
          <w:b/>
          <w:i/>
          <w:sz w:val="24"/>
          <w:szCs w:val="24"/>
        </w:rPr>
        <w:t xml:space="preserve">Охрана здоровья и </w:t>
      </w:r>
      <w:proofErr w:type="spellStart"/>
      <w:r w:rsidRPr="008207FF">
        <w:rPr>
          <w:rFonts w:ascii="Times New Roman" w:hAnsi="Times New Roman"/>
          <w:b/>
          <w:i/>
          <w:sz w:val="24"/>
          <w:szCs w:val="24"/>
        </w:rPr>
        <w:t>рН</w:t>
      </w:r>
      <w:proofErr w:type="spellEnd"/>
    </w:p>
    <w:p w:rsidR="008207FF" w:rsidRPr="008207FF" w:rsidRDefault="008207FF" w:rsidP="008207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207FF">
        <w:rPr>
          <w:rFonts w:ascii="Times New Roman" w:hAnsi="Times New Roman"/>
          <w:sz w:val="24"/>
          <w:szCs w:val="24"/>
        </w:rPr>
        <w:t xml:space="preserve">Человеку следует следить за тем, какие продукты он употребляет. Злоупотребление продуктами с кислым показателем </w:t>
      </w:r>
      <w:proofErr w:type="spellStart"/>
      <w:r w:rsidRPr="008207FF">
        <w:rPr>
          <w:rFonts w:ascii="Times New Roman" w:hAnsi="Times New Roman"/>
          <w:sz w:val="24"/>
          <w:szCs w:val="24"/>
        </w:rPr>
        <w:t>рН</w:t>
      </w:r>
      <w:proofErr w:type="spellEnd"/>
      <w:r w:rsidRPr="008207FF">
        <w:rPr>
          <w:rFonts w:ascii="Times New Roman" w:hAnsi="Times New Roman"/>
          <w:sz w:val="24"/>
          <w:szCs w:val="24"/>
        </w:rPr>
        <w:t xml:space="preserve"> 1.9–6.9 или повышающих кислотность (мясо, рыба, хлеб и макароны, твердые сыры, сладкое, кофе и т.д.) может привести к ломкости костей, язве желудка, хроническим заболеваниям кишечника. Из-за этого у человека нарушается кислотно-щелочное равновесие, развивается либо избыточная, либо повышенная кислотность. </w:t>
      </w:r>
    </w:p>
    <w:p w:rsidR="008207FF" w:rsidRDefault="008207FF" w:rsidP="008207FF">
      <w:pPr>
        <w:spacing w:after="0" w:line="240" w:lineRule="auto"/>
        <w:ind w:firstLine="720"/>
        <w:jc w:val="both"/>
      </w:pPr>
      <w:r w:rsidRPr="008207FF">
        <w:rPr>
          <w:rFonts w:ascii="Times New Roman" w:hAnsi="Times New Roman"/>
          <w:sz w:val="24"/>
          <w:szCs w:val="24"/>
        </w:rPr>
        <w:t xml:space="preserve">Для восстановления кислотно-щелочного равновесия необходимо употреблять большое количество зелени, овощей и фруктов, выпивать каждый день по стакану натурального фруктового, а лучше овощного сока (они являются природными буферами). Повышенная щелочность у людей встречается крайне редко. </w:t>
      </w:r>
    </w:p>
    <w:sectPr w:rsidR="008207FF" w:rsidSect="008207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98C"/>
    <w:multiLevelType w:val="hybridMultilevel"/>
    <w:tmpl w:val="EE32B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226A5"/>
    <w:multiLevelType w:val="hybridMultilevel"/>
    <w:tmpl w:val="73A26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C1ABF"/>
    <w:multiLevelType w:val="hybridMultilevel"/>
    <w:tmpl w:val="FE5C9A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4A6A74"/>
    <w:multiLevelType w:val="hybridMultilevel"/>
    <w:tmpl w:val="78A48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0E79E3"/>
    <w:multiLevelType w:val="hybridMultilevel"/>
    <w:tmpl w:val="8410B986"/>
    <w:lvl w:ilvl="0" w:tplc="661A6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1A"/>
    <w:rsid w:val="001570ED"/>
    <w:rsid w:val="00342429"/>
    <w:rsid w:val="00467AF4"/>
    <w:rsid w:val="00662879"/>
    <w:rsid w:val="007346DD"/>
    <w:rsid w:val="00780803"/>
    <w:rsid w:val="008207FF"/>
    <w:rsid w:val="009C1374"/>
    <w:rsid w:val="00A77C9E"/>
    <w:rsid w:val="00B5033F"/>
    <w:rsid w:val="00C3281F"/>
    <w:rsid w:val="00D72F1A"/>
    <w:rsid w:val="00EA5462"/>
    <w:rsid w:val="00F1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1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2F1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F1A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basedOn w:val="a"/>
    <w:rsid w:val="00D72F1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rsid w:val="00A77C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8207FF"/>
    <w:rPr>
      <w:strike w:val="0"/>
      <w:dstrike w:val="0"/>
      <w:color w:val="006697"/>
      <w:u w:val="none"/>
      <w:effect w:val="none"/>
    </w:rPr>
  </w:style>
  <w:style w:type="character" w:styleId="a5">
    <w:name w:val="Strong"/>
    <w:basedOn w:val="a0"/>
    <w:qFormat/>
    <w:rsid w:val="008207FF"/>
    <w:rPr>
      <w:rFonts w:ascii="Verdana" w:hAnsi="Verdana" w:hint="default"/>
      <w:b w:val="0"/>
      <w:bCs w:val="0"/>
      <w:sz w:val="18"/>
      <w:szCs w:val="18"/>
    </w:rPr>
  </w:style>
  <w:style w:type="paragraph" w:customStyle="1" w:styleId="Default">
    <w:name w:val="Default"/>
    <w:rsid w:val="00820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EA5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EA5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ruwiki/451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ЗамДиректора</cp:lastModifiedBy>
  <cp:revision>9</cp:revision>
  <cp:lastPrinted>2021-03-29T02:13:00Z</cp:lastPrinted>
  <dcterms:created xsi:type="dcterms:W3CDTF">2021-03-28T03:12:00Z</dcterms:created>
  <dcterms:modified xsi:type="dcterms:W3CDTF">2021-03-29T02:27:00Z</dcterms:modified>
</cp:coreProperties>
</file>